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762AEE" w14:textId="77777777" w:rsidR="00E2435B" w:rsidRPr="003949CC" w:rsidRDefault="00E2435B" w:rsidP="00E2435B">
      <w:pPr>
        <w:adjustRightInd w:val="0"/>
        <w:snapToGrid w:val="0"/>
        <w:jc w:val="right"/>
        <w:rPr>
          <w:rFonts w:ascii="Arial" w:eastAsia="MS Mincho" w:hAnsi="Arial" w:cs="Arial"/>
          <w:b/>
          <w:sz w:val="16"/>
          <w:szCs w:val="16"/>
          <w:lang w:eastAsia="es-ES" w:bidi="es-ES"/>
        </w:rPr>
      </w:pPr>
      <w:r w:rsidRPr="003949CC">
        <w:rPr>
          <w:rFonts w:ascii="Arial" w:eastAsia="MS Mincho" w:hAnsi="Arial" w:cs="Arial"/>
          <w:noProof/>
          <w:sz w:val="16"/>
          <w:szCs w:val="16"/>
          <w:lang w:val="en-US"/>
        </w:rPr>
        <w:drawing>
          <wp:anchor distT="0" distB="0" distL="114300" distR="114300" simplePos="0" relativeHeight="251659264" behindDoc="1" locked="0" layoutInCell="1" allowOverlap="1" wp14:anchorId="66F99F5B" wp14:editId="11635628">
            <wp:simplePos x="0" y="0"/>
            <wp:positionH relativeFrom="margin">
              <wp:align>left</wp:align>
            </wp:positionH>
            <wp:positionV relativeFrom="paragraph">
              <wp:posOffset>6839</wp:posOffset>
            </wp:positionV>
            <wp:extent cx="1658620" cy="254635"/>
            <wp:effectExtent l="0" t="0" r="0" b="0"/>
            <wp:wrapTight wrapText="bothSides">
              <wp:wrapPolygon edited="0">
                <wp:start x="0" y="0"/>
                <wp:lineTo x="0" y="19392"/>
                <wp:lineTo x="21335" y="19392"/>
                <wp:lineTo x="21335" y="0"/>
                <wp:lineTo x="0" y="0"/>
              </wp:wrapPolygon>
            </wp:wrapTight>
            <wp:docPr id="2" name="Imagen 2"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삼성 로고(Lettermar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r w:rsidRPr="003949CC">
        <w:rPr>
          <w:rFonts w:ascii="Arial" w:eastAsia="MS Mincho" w:hAnsi="Arial" w:cs="Arial"/>
          <w:b/>
          <w:sz w:val="16"/>
          <w:szCs w:val="16"/>
          <w:lang w:eastAsia="es-ES" w:bidi="es-ES"/>
        </w:rPr>
        <w:t>CONTACTO:</w:t>
      </w:r>
    </w:p>
    <w:p w14:paraId="4E5997D8" w14:textId="77777777" w:rsidR="00E2435B" w:rsidRPr="003949CC" w:rsidRDefault="00E2435B" w:rsidP="00E2435B">
      <w:pPr>
        <w:adjustRightInd w:val="0"/>
        <w:snapToGrid w:val="0"/>
        <w:jc w:val="right"/>
        <w:rPr>
          <w:rFonts w:ascii="Arial" w:eastAsia="MS Mincho" w:hAnsi="Arial" w:cs="Arial"/>
          <w:b/>
          <w:sz w:val="16"/>
          <w:szCs w:val="16"/>
          <w:lang w:eastAsia="es-ES" w:bidi="es-ES"/>
        </w:rPr>
      </w:pPr>
      <w:r w:rsidRPr="003949CC">
        <w:rPr>
          <w:rFonts w:ascii="Arial" w:eastAsia="MS Mincho" w:hAnsi="Arial" w:cs="Arial"/>
          <w:b/>
          <w:sz w:val="16"/>
          <w:szCs w:val="16"/>
          <w:lang w:eastAsia="es-ES" w:bidi="es-ES"/>
        </w:rPr>
        <w:t>Diana Ramírez</w:t>
      </w:r>
    </w:p>
    <w:p w14:paraId="5E2319D3" w14:textId="77777777" w:rsidR="00E2435B" w:rsidRPr="003949CC" w:rsidRDefault="00E2435B" w:rsidP="00E2435B">
      <w:pPr>
        <w:adjustRightInd w:val="0"/>
        <w:snapToGrid w:val="0"/>
        <w:jc w:val="right"/>
        <w:rPr>
          <w:rFonts w:ascii="Arial" w:eastAsia="MS Mincho" w:hAnsi="Arial" w:cs="Arial"/>
          <w:b/>
          <w:sz w:val="16"/>
          <w:szCs w:val="16"/>
          <w:lang w:eastAsia="es-ES" w:bidi="es-ES"/>
        </w:rPr>
      </w:pPr>
      <w:r w:rsidRPr="003949CC">
        <w:rPr>
          <w:rFonts w:ascii="Arial" w:eastAsia="MS Mincho" w:hAnsi="Arial" w:cs="Arial"/>
          <w:sz w:val="16"/>
          <w:szCs w:val="16"/>
          <w:lang w:eastAsia="es-ES" w:bidi="es-ES"/>
        </w:rPr>
        <w:t xml:space="preserve">Samsung </w:t>
      </w:r>
      <w:proofErr w:type="spellStart"/>
      <w:r w:rsidRPr="003949CC">
        <w:rPr>
          <w:rFonts w:ascii="Arial" w:eastAsia="MS Mincho" w:hAnsi="Arial" w:cs="Arial"/>
          <w:sz w:val="16"/>
          <w:szCs w:val="16"/>
          <w:lang w:eastAsia="es-ES" w:bidi="es-ES"/>
        </w:rPr>
        <w:t>Electronics</w:t>
      </w:r>
      <w:proofErr w:type="spellEnd"/>
      <w:r w:rsidRPr="003949CC">
        <w:rPr>
          <w:rFonts w:ascii="Arial" w:eastAsia="MS Mincho" w:hAnsi="Arial" w:cs="Arial"/>
          <w:sz w:val="16"/>
          <w:szCs w:val="16"/>
          <w:lang w:eastAsia="es-ES" w:bidi="es-ES"/>
        </w:rPr>
        <w:t xml:space="preserve"> México</w:t>
      </w:r>
    </w:p>
    <w:p w14:paraId="03A2A420" w14:textId="77777777" w:rsidR="00E2435B" w:rsidRPr="003949CC" w:rsidRDefault="00E2435B" w:rsidP="00E2435B">
      <w:pPr>
        <w:adjustRightInd w:val="0"/>
        <w:snapToGrid w:val="0"/>
        <w:jc w:val="right"/>
        <w:rPr>
          <w:rFonts w:ascii="Arial" w:eastAsia="MS Mincho" w:hAnsi="Arial" w:cs="Arial"/>
          <w:sz w:val="16"/>
          <w:szCs w:val="16"/>
          <w:lang w:eastAsia="es-ES" w:bidi="es-ES"/>
        </w:rPr>
      </w:pPr>
      <w:r w:rsidRPr="003949CC">
        <w:rPr>
          <w:rFonts w:ascii="Arial" w:eastAsia="MS Mincho" w:hAnsi="Arial" w:cs="Arial"/>
          <w:sz w:val="16"/>
          <w:szCs w:val="16"/>
          <w:lang w:eastAsia="es-ES" w:bidi="es-ES"/>
        </w:rPr>
        <w:tab/>
      </w:r>
      <w:r w:rsidRPr="003949CC">
        <w:rPr>
          <w:rFonts w:ascii="Arial" w:eastAsia="MS Mincho" w:hAnsi="Arial" w:cs="Arial"/>
          <w:sz w:val="16"/>
          <w:szCs w:val="16"/>
          <w:lang w:eastAsia="es-ES" w:bidi="es-ES"/>
        </w:rPr>
        <w:tab/>
        <w:t xml:space="preserve">Tel. 5747 5100 ext. 5074 </w:t>
      </w:r>
    </w:p>
    <w:p w14:paraId="117F0564" w14:textId="77777777" w:rsidR="00E2435B" w:rsidRPr="003949CC" w:rsidRDefault="00077E8E" w:rsidP="00E2435B">
      <w:pPr>
        <w:adjustRightInd w:val="0"/>
        <w:snapToGrid w:val="0"/>
        <w:jc w:val="right"/>
        <w:rPr>
          <w:rFonts w:ascii="Arial" w:eastAsia="MS Mincho" w:hAnsi="Arial" w:cs="Arial"/>
          <w:sz w:val="16"/>
          <w:szCs w:val="16"/>
          <w:lang w:val="de-DE" w:eastAsia="es-ES" w:bidi="es-ES"/>
        </w:rPr>
      </w:pPr>
      <w:hyperlink r:id="rId8" w:history="1">
        <w:r w:rsidR="00E2435B" w:rsidRPr="003949CC">
          <w:rPr>
            <w:rStyle w:val="Hipervnculo"/>
            <w:rFonts w:ascii="Arial" w:eastAsia="MS Mincho" w:hAnsi="Arial" w:cs="Arial"/>
            <w:sz w:val="16"/>
            <w:szCs w:val="16"/>
            <w:lang w:val="de-DE" w:eastAsia="es-ES" w:bidi="es-ES"/>
          </w:rPr>
          <w:t>diana.rm@samsung.com</w:t>
        </w:r>
      </w:hyperlink>
    </w:p>
    <w:p w14:paraId="50FE95C8" w14:textId="77777777" w:rsidR="00E2435B" w:rsidRPr="003949CC" w:rsidRDefault="00E2435B" w:rsidP="00E2435B">
      <w:pPr>
        <w:adjustRightInd w:val="0"/>
        <w:snapToGrid w:val="0"/>
        <w:jc w:val="right"/>
        <w:rPr>
          <w:rFonts w:ascii="Arial" w:eastAsia="MS Mincho" w:hAnsi="Arial" w:cs="Arial"/>
          <w:b/>
          <w:sz w:val="16"/>
          <w:szCs w:val="16"/>
          <w:lang w:val="de-DE" w:eastAsia="es-ES" w:bidi="es-ES"/>
        </w:rPr>
      </w:pPr>
      <w:r w:rsidRPr="003949CC">
        <w:rPr>
          <w:rFonts w:ascii="Arial" w:eastAsia="MS Mincho" w:hAnsi="Arial" w:cs="Arial"/>
          <w:b/>
          <w:sz w:val="16"/>
          <w:szCs w:val="16"/>
          <w:lang w:val="de-DE" w:eastAsia="es-ES" w:bidi="es-ES"/>
        </w:rPr>
        <w:tab/>
      </w:r>
      <w:r w:rsidRPr="003949CC">
        <w:rPr>
          <w:rFonts w:ascii="Arial" w:eastAsia="MS Mincho" w:hAnsi="Arial" w:cs="Arial"/>
          <w:b/>
          <w:sz w:val="16"/>
          <w:szCs w:val="16"/>
          <w:lang w:val="de-DE" w:eastAsia="es-ES" w:bidi="es-ES"/>
        </w:rPr>
        <w:tab/>
      </w:r>
    </w:p>
    <w:p w14:paraId="51C50C4C" w14:textId="77777777" w:rsidR="00E2435B" w:rsidRPr="003949CC" w:rsidRDefault="00E2435B" w:rsidP="00E2435B">
      <w:pPr>
        <w:adjustRightInd w:val="0"/>
        <w:snapToGrid w:val="0"/>
        <w:jc w:val="right"/>
        <w:rPr>
          <w:rFonts w:ascii="Arial" w:eastAsia="MS Mincho" w:hAnsi="Arial" w:cs="Arial"/>
          <w:b/>
          <w:sz w:val="16"/>
          <w:szCs w:val="16"/>
          <w:lang w:val="de-DE" w:eastAsia="es-ES" w:bidi="es-ES"/>
        </w:rPr>
      </w:pPr>
      <w:r w:rsidRPr="003949CC">
        <w:rPr>
          <w:rFonts w:ascii="Arial" w:eastAsia="MS Mincho" w:hAnsi="Arial" w:cs="Arial"/>
          <w:b/>
          <w:sz w:val="16"/>
          <w:szCs w:val="16"/>
          <w:lang w:val="de-DE" w:eastAsia="es-ES" w:bidi="es-ES"/>
        </w:rPr>
        <w:t>Christian Gómez</w:t>
      </w:r>
    </w:p>
    <w:p w14:paraId="0F759601" w14:textId="77777777" w:rsidR="00E2435B" w:rsidRPr="003949CC" w:rsidRDefault="00E2435B" w:rsidP="00E2435B">
      <w:pPr>
        <w:adjustRightInd w:val="0"/>
        <w:snapToGrid w:val="0"/>
        <w:jc w:val="right"/>
        <w:rPr>
          <w:rFonts w:ascii="Arial" w:eastAsia="MS Mincho" w:hAnsi="Arial" w:cs="Arial"/>
          <w:sz w:val="16"/>
          <w:szCs w:val="16"/>
          <w:lang w:eastAsia="es-ES" w:bidi="es-ES"/>
        </w:rPr>
      </w:pPr>
      <w:r w:rsidRPr="003949CC">
        <w:rPr>
          <w:rFonts w:ascii="Arial" w:eastAsia="MS Mincho" w:hAnsi="Arial" w:cs="Arial"/>
          <w:sz w:val="16"/>
          <w:szCs w:val="16"/>
          <w:lang w:eastAsia="es-ES" w:bidi="es-ES"/>
        </w:rPr>
        <w:t>JeffreyGroup México</w:t>
      </w:r>
    </w:p>
    <w:p w14:paraId="2D086866" w14:textId="77777777" w:rsidR="00E2435B" w:rsidRPr="003949CC" w:rsidRDefault="00E2435B" w:rsidP="00E2435B">
      <w:pPr>
        <w:adjustRightInd w:val="0"/>
        <w:snapToGrid w:val="0"/>
        <w:jc w:val="right"/>
        <w:rPr>
          <w:rFonts w:ascii="Arial" w:eastAsia="MS Mincho" w:hAnsi="Arial" w:cs="Arial"/>
          <w:sz w:val="16"/>
          <w:szCs w:val="16"/>
          <w:lang w:eastAsia="es-ES" w:bidi="es-ES"/>
        </w:rPr>
      </w:pPr>
      <w:r w:rsidRPr="003949CC">
        <w:rPr>
          <w:rFonts w:ascii="Arial" w:eastAsia="MS Mincho" w:hAnsi="Arial" w:cs="Arial"/>
          <w:sz w:val="16"/>
          <w:szCs w:val="16"/>
          <w:lang w:eastAsia="es-ES" w:bidi="es-ES"/>
        </w:rPr>
        <w:t>Tel. 5281-1121 ext. 105</w:t>
      </w:r>
    </w:p>
    <w:p w14:paraId="3699E832" w14:textId="77777777" w:rsidR="008E4FAE" w:rsidRDefault="00077E8E" w:rsidP="00E2435B">
      <w:pPr>
        <w:tabs>
          <w:tab w:val="left" w:pos="0"/>
        </w:tabs>
        <w:wordWrap/>
        <w:jc w:val="right"/>
        <w:rPr>
          <w:rFonts w:ascii="Arial" w:eastAsia="MS Mincho" w:hAnsi="Arial" w:cs="Arial"/>
          <w:sz w:val="16"/>
          <w:szCs w:val="16"/>
          <w:lang w:eastAsia="es-ES" w:bidi="es-ES"/>
        </w:rPr>
      </w:pPr>
      <w:hyperlink r:id="rId9" w:history="1">
        <w:r w:rsidR="00E2435B" w:rsidRPr="008B2B70">
          <w:rPr>
            <w:rStyle w:val="Hipervnculo"/>
            <w:rFonts w:ascii="Arial" w:eastAsia="MS Mincho" w:hAnsi="Arial" w:cs="Arial"/>
            <w:sz w:val="16"/>
            <w:szCs w:val="16"/>
            <w:lang w:eastAsia="es-ES" w:bidi="es-ES"/>
          </w:rPr>
          <w:t>cgomez@jeffreygroup.com</w:t>
        </w:r>
      </w:hyperlink>
    </w:p>
    <w:p w14:paraId="496DA985" w14:textId="77777777" w:rsidR="00E2435B" w:rsidRPr="00DF4071" w:rsidRDefault="00E2435B" w:rsidP="00E2435B">
      <w:pPr>
        <w:tabs>
          <w:tab w:val="left" w:pos="0"/>
        </w:tabs>
        <w:wordWrap/>
        <w:jc w:val="right"/>
        <w:rPr>
          <w:rFonts w:ascii="Arial" w:eastAsia="Malgun Gothic" w:hAnsi="Arial" w:cs="Arial"/>
          <w:sz w:val="40"/>
          <w:szCs w:val="40"/>
        </w:rPr>
      </w:pPr>
    </w:p>
    <w:p w14:paraId="0F0D279D" w14:textId="47D608B2" w:rsidR="00C60D49" w:rsidRPr="003F5AF4" w:rsidRDefault="00C60D49" w:rsidP="00C60D49">
      <w:pPr>
        <w:tabs>
          <w:tab w:val="left" w:pos="0"/>
        </w:tabs>
        <w:wordWrap/>
        <w:jc w:val="center"/>
        <w:rPr>
          <w:rFonts w:ascii="Arial" w:hAnsi="Arial"/>
          <w:b/>
          <w:sz w:val="28"/>
          <w:szCs w:val="28"/>
        </w:rPr>
      </w:pPr>
      <w:r>
        <w:rPr>
          <w:rFonts w:ascii="Arial" w:hAnsi="Arial"/>
          <w:b/>
          <w:sz w:val="28"/>
          <w:szCs w:val="28"/>
        </w:rPr>
        <w:t xml:space="preserve">La nueva línea 2019 de monitores Samsung está diseñada para espacios de trabajo modernos y </w:t>
      </w:r>
      <w:r w:rsidR="00144AE2">
        <w:rPr>
          <w:rFonts w:ascii="Arial" w:hAnsi="Arial"/>
          <w:b/>
          <w:sz w:val="28"/>
          <w:szCs w:val="28"/>
        </w:rPr>
        <w:t xml:space="preserve">los </w:t>
      </w:r>
      <w:r>
        <w:rPr>
          <w:rFonts w:ascii="Arial" w:hAnsi="Arial"/>
          <w:b/>
          <w:sz w:val="28"/>
          <w:szCs w:val="28"/>
        </w:rPr>
        <w:t>videojuegos de siguiente generación</w:t>
      </w:r>
    </w:p>
    <w:p w14:paraId="06B572C7" w14:textId="77777777" w:rsidR="00AA1A93" w:rsidRPr="00DF4071" w:rsidRDefault="00AA1A93" w:rsidP="00AA1A93">
      <w:pPr>
        <w:wordWrap/>
        <w:jc w:val="right"/>
        <w:rPr>
          <w:rFonts w:ascii="Arial" w:eastAsia="Malgun Gothic" w:hAnsi="Arial" w:cs="Times New Roman"/>
          <w:b/>
          <w:sz w:val="10"/>
          <w:szCs w:val="10"/>
        </w:rPr>
      </w:pPr>
    </w:p>
    <w:p w14:paraId="7A00ED5E" w14:textId="715C43E5" w:rsidR="00C60D49" w:rsidRDefault="00C60D49" w:rsidP="00C60D49">
      <w:pPr>
        <w:tabs>
          <w:tab w:val="left" w:pos="0"/>
        </w:tabs>
        <w:wordWrap/>
        <w:jc w:val="center"/>
        <w:rPr>
          <w:rFonts w:ascii="Arial" w:eastAsia="Malgun Gothic" w:hAnsi="Arial" w:cs="Arial"/>
          <w:i/>
          <w:sz w:val="22"/>
        </w:rPr>
      </w:pPr>
      <w:r>
        <w:rPr>
          <w:rFonts w:ascii="Arial" w:hAnsi="Arial"/>
          <w:i/>
          <w:sz w:val="22"/>
        </w:rPr>
        <w:t xml:space="preserve">Samsung lanza </w:t>
      </w:r>
      <w:proofErr w:type="spellStart"/>
      <w:r w:rsidR="00144AE2">
        <w:rPr>
          <w:rFonts w:ascii="Arial" w:hAnsi="Arial"/>
          <w:i/>
          <w:sz w:val="22"/>
        </w:rPr>
        <w:t>Space</w:t>
      </w:r>
      <w:proofErr w:type="spellEnd"/>
      <w:r w:rsidR="00144AE2">
        <w:rPr>
          <w:rFonts w:ascii="Arial" w:hAnsi="Arial"/>
          <w:i/>
          <w:sz w:val="22"/>
        </w:rPr>
        <w:t xml:space="preserve"> Monitor, un </w:t>
      </w:r>
      <w:r w:rsidR="000F2DCE">
        <w:rPr>
          <w:rFonts w:ascii="Arial" w:hAnsi="Arial"/>
          <w:i/>
          <w:sz w:val="22"/>
        </w:rPr>
        <w:t>equipo</w:t>
      </w:r>
      <w:r w:rsidR="00144AE2">
        <w:rPr>
          <w:rFonts w:ascii="Arial" w:hAnsi="Arial"/>
          <w:i/>
          <w:sz w:val="22"/>
        </w:rPr>
        <w:t xml:space="preserve"> </w:t>
      </w:r>
      <w:r>
        <w:rPr>
          <w:rFonts w:ascii="Arial" w:hAnsi="Arial"/>
          <w:i/>
          <w:sz w:val="22"/>
        </w:rPr>
        <w:t>minimalista para espacios de trabajo modernos</w:t>
      </w:r>
      <w:r w:rsidR="00144AE2">
        <w:rPr>
          <w:rFonts w:ascii="Arial" w:hAnsi="Arial"/>
          <w:i/>
          <w:sz w:val="22"/>
        </w:rPr>
        <w:t>;</w:t>
      </w:r>
      <w:r>
        <w:rPr>
          <w:rFonts w:ascii="Arial" w:hAnsi="Arial"/>
          <w:i/>
          <w:sz w:val="22"/>
        </w:rPr>
        <w:t xml:space="preserve"> el </w:t>
      </w:r>
      <w:r w:rsidR="000F2DCE">
        <w:rPr>
          <w:rFonts w:ascii="Arial" w:hAnsi="Arial"/>
          <w:i/>
          <w:sz w:val="22"/>
        </w:rPr>
        <w:t>M</w:t>
      </w:r>
      <w:r>
        <w:rPr>
          <w:rFonts w:ascii="Arial" w:hAnsi="Arial"/>
          <w:i/>
          <w:sz w:val="22"/>
        </w:rPr>
        <w:t xml:space="preserve">onitor CRG9 súper ultra ancho de 49 pulgadas para </w:t>
      </w:r>
      <w:r w:rsidR="00144AE2">
        <w:rPr>
          <w:rFonts w:ascii="Arial" w:hAnsi="Arial"/>
          <w:i/>
          <w:sz w:val="22"/>
        </w:rPr>
        <w:t>una</w:t>
      </w:r>
      <w:r>
        <w:rPr>
          <w:rFonts w:ascii="Arial" w:hAnsi="Arial"/>
          <w:i/>
          <w:sz w:val="22"/>
        </w:rPr>
        <w:t xml:space="preserve"> mejor experiencia de juego, y el </w:t>
      </w:r>
      <w:r w:rsidR="000F2DCE">
        <w:rPr>
          <w:rFonts w:ascii="Arial" w:hAnsi="Arial"/>
          <w:i/>
          <w:sz w:val="22"/>
        </w:rPr>
        <w:t>M</w:t>
      </w:r>
      <w:r>
        <w:rPr>
          <w:rFonts w:ascii="Arial" w:hAnsi="Arial"/>
          <w:i/>
          <w:sz w:val="22"/>
        </w:rPr>
        <w:t xml:space="preserve">onitor curvo UHD 4K de diseño delgado para </w:t>
      </w:r>
      <w:r w:rsidR="00144AE2">
        <w:rPr>
          <w:rFonts w:ascii="Arial" w:hAnsi="Arial"/>
          <w:i/>
          <w:sz w:val="22"/>
        </w:rPr>
        <w:t xml:space="preserve">desarrolladores </w:t>
      </w:r>
      <w:r>
        <w:rPr>
          <w:rFonts w:ascii="Arial" w:hAnsi="Arial"/>
          <w:i/>
          <w:sz w:val="22"/>
        </w:rPr>
        <w:t>de contenido</w:t>
      </w:r>
    </w:p>
    <w:p w14:paraId="109F2E61" w14:textId="77777777" w:rsidR="009366C2" w:rsidRPr="00DF4071" w:rsidRDefault="009366C2" w:rsidP="004A1574">
      <w:pPr>
        <w:tabs>
          <w:tab w:val="left" w:pos="0"/>
        </w:tabs>
        <w:wordWrap/>
        <w:jc w:val="center"/>
        <w:rPr>
          <w:rFonts w:ascii="Arial" w:eastAsia="Malgun Gothic" w:hAnsi="Arial" w:cs="Arial"/>
          <w:b/>
        </w:rPr>
      </w:pPr>
    </w:p>
    <w:p w14:paraId="45C30333" w14:textId="0B2E8195" w:rsidR="00C60D49" w:rsidRPr="00AC3B07" w:rsidRDefault="004A1574" w:rsidP="00F43439">
      <w:pPr>
        <w:tabs>
          <w:tab w:val="left" w:pos="0"/>
        </w:tabs>
        <w:wordWrap/>
        <w:rPr>
          <w:rFonts w:ascii="Arial" w:eastAsia="Malgun Gothic" w:hAnsi="Arial" w:cs="Arial"/>
        </w:rPr>
      </w:pPr>
      <w:bookmarkStart w:id="0" w:name="_Hlk531272267"/>
      <w:r w:rsidRPr="004A1574">
        <w:rPr>
          <w:rFonts w:ascii="Arial" w:hAnsi="Arial"/>
          <w:b/>
        </w:rPr>
        <w:t xml:space="preserve">SEUL, Corea - </w:t>
      </w:r>
      <w:r w:rsidR="00597DAC">
        <w:rPr>
          <w:rFonts w:ascii="Arial" w:hAnsi="Arial"/>
          <w:b/>
        </w:rPr>
        <w:t>0</w:t>
      </w:r>
      <w:r w:rsidR="00FF3991">
        <w:rPr>
          <w:rFonts w:ascii="Arial" w:hAnsi="Arial"/>
          <w:b/>
        </w:rPr>
        <w:t>7</w:t>
      </w:r>
      <w:bookmarkStart w:id="1" w:name="_GoBack"/>
      <w:bookmarkEnd w:id="1"/>
      <w:r w:rsidRPr="004A1574">
        <w:rPr>
          <w:rFonts w:ascii="Arial" w:hAnsi="Arial"/>
          <w:b/>
        </w:rPr>
        <w:t xml:space="preserve"> de enero de 2018 - </w:t>
      </w:r>
      <w:r w:rsidR="00C60D49">
        <w:rPr>
          <w:rFonts w:ascii="Arial" w:hAnsi="Arial"/>
        </w:rPr>
        <w:t xml:space="preserve">Samsung </w:t>
      </w:r>
      <w:proofErr w:type="spellStart"/>
      <w:r w:rsidR="00C60D49">
        <w:rPr>
          <w:rFonts w:ascii="Arial" w:hAnsi="Arial"/>
        </w:rPr>
        <w:t>Electronics</w:t>
      </w:r>
      <w:proofErr w:type="spellEnd"/>
      <w:r w:rsidR="00C60D49">
        <w:rPr>
          <w:rFonts w:ascii="Arial" w:hAnsi="Arial"/>
        </w:rPr>
        <w:t xml:space="preserve"> Co., Ltd. anunció tres nuevos monitores: el moderno y minimalista </w:t>
      </w:r>
      <w:proofErr w:type="spellStart"/>
      <w:r w:rsidR="00C60D49">
        <w:rPr>
          <w:rFonts w:ascii="Arial" w:hAnsi="Arial"/>
        </w:rPr>
        <w:t>Space</w:t>
      </w:r>
      <w:proofErr w:type="spellEnd"/>
      <w:r w:rsidR="00C60D49">
        <w:rPr>
          <w:rFonts w:ascii="Arial" w:hAnsi="Arial"/>
        </w:rPr>
        <w:t xml:space="preserve"> Monitor, el CRG9 </w:t>
      </w:r>
      <w:r w:rsidR="00144AE2">
        <w:rPr>
          <w:rFonts w:ascii="Arial" w:hAnsi="Arial"/>
        </w:rPr>
        <w:t xml:space="preserve">super ultra ancho, </w:t>
      </w:r>
      <w:r w:rsidR="00C60D49">
        <w:rPr>
          <w:rFonts w:ascii="Arial" w:hAnsi="Arial"/>
        </w:rPr>
        <w:t>diseñado para una experiencia de juego sin igual</w:t>
      </w:r>
      <w:r w:rsidR="00144AE2">
        <w:rPr>
          <w:rFonts w:ascii="Arial" w:hAnsi="Arial"/>
        </w:rPr>
        <w:t>,</w:t>
      </w:r>
      <w:r w:rsidR="00C60D49">
        <w:rPr>
          <w:rFonts w:ascii="Arial" w:hAnsi="Arial"/>
        </w:rPr>
        <w:t xml:space="preserve"> y el </w:t>
      </w:r>
      <w:r w:rsidR="00144AE2">
        <w:rPr>
          <w:rFonts w:ascii="Arial" w:hAnsi="Arial"/>
        </w:rPr>
        <w:t xml:space="preserve">modelo </w:t>
      </w:r>
      <w:r w:rsidR="00C60D49">
        <w:rPr>
          <w:rFonts w:ascii="Arial" w:hAnsi="Arial"/>
        </w:rPr>
        <w:t xml:space="preserve">UR59C, un impresionante monitor curvo UHD con resolución 4K ideal para creadores de contenido. Cada </w:t>
      </w:r>
      <w:r w:rsidR="00144AE2">
        <w:rPr>
          <w:rFonts w:ascii="Arial" w:hAnsi="Arial"/>
        </w:rPr>
        <w:t xml:space="preserve">uno de estos monitores </w:t>
      </w:r>
      <w:r w:rsidR="00C60D49">
        <w:rPr>
          <w:rFonts w:ascii="Arial" w:hAnsi="Arial"/>
        </w:rPr>
        <w:t xml:space="preserve">ofrece lo último en tecnología, desde pantallas ultra anchas y colores reales para videojuegos inmersivos, hasta diseños que ahorran espacio en los lugares de trabajo para </w:t>
      </w:r>
      <w:r w:rsidR="00144AE2">
        <w:rPr>
          <w:rFonts w:ascii="Arial" w:hAnsi="Arial"/>
        </w:rPr>
        <w:t xml:space="preserve">mejorar </w:t>
      </w:r>
      <w:r w:rsidR="00C60D49">
        <w:rPr>
          <w:rFonts w:ascii="Arial" w:hAnsi="Arial"/>
        </w:rPr>
        <w:t xml:space="preserve">la productividad. </w:t>
      </w:r>
    </w:p>
    <w:p w14:paraId="655E8BB3" w14:textId="77777777" w:rsidR="00C60D49" w:rsidRDefault="00C60D49" w:rsidP="00F43439">
      <w:pPr>
        <w:tabs>
          <w:tab w:val="left" w:pos="0"/>
        </w:tabs>
        <w:wordWrap/>
        <w:rPr>
          <w:rFonts w:ascii="Arial" w:hAnsi="Arial" w:cs="Arial"/>
          <w:bCs/>
        </w:rPr>
      </w:pPr>
    </w:p>
    <w:p w14:paraId="77223980" w14:textId="2DA12BB7" w:rsidR="00C60D49" w:rsidRDefault="00C60D49" w:rsidP="00F43439">
      <w:pPr>
        <w:tabs>
          <w:tab w:val="left" w:pos="0"/>
        </w:tabs>
        <w:wordWrap/>
        <w:rPr>
          <w:rFonts w:ascii="Arial" w:hAnsi="Arial" w:cs="Arial"/>
          <w:bCs/>
        </w:rPr>
      </w:pPr>
      <w:r>
        <w:rPr>
          <w:rFonts w:ascii="Arial" w:hAnsi="Arial"/>
          <w:bCs/>
        </w:rPr>
        <w:t xml:space="preserve">"La más reciente línea de monitores Samsung es increíblemente versátil y demuestra </w:t>
      </w:r>
      <w:r>
        <w:rPr>
          <w:rFonts w:ascii="Arial" w:hAnsi="Arial"/>
        </w:rPr>
        <w:t>nuestro continuo compromiso con la innovación y el liderazgo dentro de la categoría</w:t>
      </w:r>
      <w:r>
        <w:rPr>
          <w:rFonts w:ascii="Arial" w:hAnsi="Arial"/>
          <w:bCs/>
        </w:rPr>
        <w:t>",</w:t>
      </w:r>
      <w:r>
        <w:rPr>
          <w:rFonts w:ascii="Arial" w:hAnsi="Arial"/>
        </w:rPr>
        <w:t xml:space="preserve"> comentó </w:t>
      </w:r>
      <w:proofErr w:type="spellStart"/>
      <w:r>
        <w:rPr>
          <w:rFonts w:ascii="Arial" w:hAnsi="Arial"/>
        </w:rPr>
        <w:t>Seog-gi</w:t>
      </w:r>
      <w:proofErr w:type="spellEnd"/>
      <w:r>
        <w:rPr>
          <w:rFonts w:ascii="Arial" w:hAnsi="Arial"/>
        </w:rPr>
        <w:t xml:space="preserve"> Kim, </w:t>
      </w:r>
      <w:proofErr w:type="gramStart"/>
      <w:r>
        <w:rPr>
          <w:rFonts w:ascii="Arial" w:hAnsi="Arial"/>
        </w:rPr>
        <w:t>Vicepresidente</w:t>
      </w:r>
      <w:proofErr w:type="gramEnd"/>
      <w:r>
        <w:rPr>
          <w:rFonts w:ascii="Arial" w:hAnsi="Arial"/>
        </w:rPr>
        <w:t xml:space="preserve"> ejecutivo de Visual Display Business en Samsung </w:t>
      </w:r>
      <w:proofErr w:type="spellStart"/>
      <w:r>
        <w:rPr>
          <w:rFonts w:ascii="Arial" w:hAnsi="Arial"/>
        </w:rPr>
        <w:t>Electronics</w:t>
      </w:r>
      <w:proofErr w:type="spellEnd"/>
      <w:r>
        <w:rPr>
          <w:rFonts w:ascii="Arial" w:hAnsi="Arial"/>
        </w:rPr>
        <w:t>. "</w:t>
      </w:r>
      <w:r>
        <w:rPr>
          <w:rFonts w:ascii="Arial" w:hAnsi="Arial"/>
          <w:bCs/>
        </w:rPr>
        <w:t xml:space="preserve">Todos estos monitores son parte de nuestra ambiciosa estrategia para este año, enfocados </w:t>
      </w:r>
      <w:r w:rsidR="000203CA">
        <w:rPr>
          <w:rFonts w:ascii="Arial" w:hAnsi="Arial"/>
          <w:bCs/>
        </w:rPr>
        <w:t xml:space="preserve">a </w:t>
      </w:r>
      <w:r>
        <w:rPr>
          <w:rFonts w:ascii="Arial" w:hAnsi="Arial"/>
          <w:bCs/>
        </w:rPr>
        <w:t>seguir brindando diferentes opciones para que el usuario pueda obtener lo que desea: dispositivos potentes y elegantes que lo inspiren a hacer más".</w:t>
      </w:r>
    </w:p>
    <w:p w14:paraId="7704DDC8" w14:textId="77777777" w:rsidR="00C60D49" w:rsidRPr="00F40935" w:rsidRDefault="00C60D49" w:rsidP="00F43439">
      <w:pPr>
        <w:tabs>
          <w:tab w:val="left" w:pos="0"/>
        </w:tabs>
        <w:wordWrap/>
        <w:rPr>
          <w:rFonts w:ascii="Arial" w:eastAsia="Malgun Gothic" w:hAnsi="Arial" w:cs="Arial"/>
        </w:rPr>
      </w:pPr>
    </w:p>
    <w:p w14:paraId="10BD2C48" w14:textId="77777777" w:rsidR="00C60D49" w:rsidRPr="00C80BF7" w:rsidRDefault="00C60D49" w:rsidP="00F43439">
      <w:pPr>
        <w:wordWrap/>
        <w:adjustRightInd w:val="0"/>
        <w:rPr>
          <w:rFonts w:ascii="Arial" w:hAnsi="Arial" w:cs="Arial"/>
          <w:b/>
          <w:bCs/>
          <w:u w:val="single"/>
        </w:rPr>
      </w:pPr>
      <w:proofErr w:type="spellStart"/>
      <w:r>
        <w:rPr>
          <w:rFonts w:ascii="Arial" w:hAnsi="Arial"/>
          <w:b/>
          <w:bCs/>
          <w:u w:val="single"/>
        </w:rPr>
        <w:t>Space</w:t>
      </w:r>
      <w:proofErr w:type="spellEnd"/>
      <w:r>
        <w:rPr>
          <w:rFonts w:ascii="Arial" w:hAnsi="Arial"/>
          <w:b/>
          <w:bCs/>
          <w:u w:val="single"/>
        </w:rPr>
        <w:t xml:space="preserve"> Monitor: Diseño moderno, minimalista y flexible</w:t>
      </w:r>
    </w:p>
    <w:p w14:paraId="44588BEA" w14:textId="77777777" w:rsidR="00C60D49" w:rsidRDefault="00C60D49" w:rsidP="00F43439">
      <w:pPr>
        <w:wordWrap/>
        <w:adjustRightInd w:val="0"/>
        <w:rPr>
          <w:rFonts w:ascii="Arial" w:hAnsi="Arial" w:cs="Arial"/>
          <w:bCs/>
        </w:rPr>
      </w:pPr>
    </w:p>
    <w:p w14:paraId="13FC6DF9" w14:textId="058C617F" w:rsidR="00C60D49" w:rsidRPr="00F43439" w:rsidRDefault="00C60D49" w:rsidP="00F43439">
      <w:pPr>
        <w:tabs>
          <w:tab w:val="left" w:pos="0"/>
        </w:tabs>
        <w:wordWrap/>
        <w:rPr>
          <w:rFonts w:ascii="Arial" w:hAnsi="Arial" w:cs="Arial"/>
          <w:bCs/>
        </w:rPr>
      </w:pPr>
      <w:proofErr w:type="spellStart"/>
      <w:r>
        <w:rPr>
          <w:rFonts w:ascii="Arial" w:hAnsi="Arial"/>
        </w:rPr>
        <w:t>Space</w:t>
      </w:r>
      <w:proofErr w:type="spellEnd"/>
      <w:r>
        <w:rPr>
          <w:rFonts w:ascii="Arial" w:hAnsi="Arial"/>
        </w:rPr>
        <w:t xml:space="preserve"> Monitor de Samsung aprovecha su elegante diseño y funcionalidad para permitir que los </w:t>
      </w:r>
      <w:r w:rsidRPr="00F43439">
        <w:rPr>
          <w:rFonts w:ascii="Arial" w:hAnsi="Arial"/>
        </w:rPr>
        <w:t>usuarios</w:t>
      </w:r>
      <w:r>
        <w:rPr>
          <w:rFonts w:ascii="Arial" w:hAnsi="Arial"/>
        </w:rPr>
        <w:t xml:space="preserve"> se concentren en lo que sucede en la pantalla y no en lo que los rodea. </w:t>
      </w:r>
      <w:r w:rsidR="00400FEE">
        <w:rPr>
          <w:rFonts w:ascii="Arial" w:hAnsi="Arial" w:cs="Arial"/>
          <w:bCs/>
        </w:rPr>
        <w:t xml:space="preserve">Gracias a su brazo minimalista totalmente integrado, el equipo se sujeta al escritorio para ahorrar espacio ofreciendo un exclusivo sistema, ayudando a optimizar la productividad de los clientes. </w:t>
      </w:r>
      <w:r>
        <w:rPr>
          <w:rFonts w:ascii="Arial" w:hAnsi="Arial"/>
        </w:rPr>
        <w:t xml:space="preserve">Samsung </w:t>
      </w:r>
      <w:proofErr w:type="spellStart"/>
      <w:r>
        <w:rPr>
          <w:rFonts w:ascii="Arial" w:hAnsi="Arial"/>
        </w:rPr>
        <w:t>Space</w:t>
      </w:r>
      <w:proofErr w:type="spellEnd"/>
      <w:r>
        <w:rPr>
          <w:rFonts w:ascii="Arial" w:hAnsi="Arial"/>
        </w:rPr>
        <w:t xml:space="preserve"> Monitor es fácil de instalar y </w:t>
      </w:r>
      <w:r w:rsidR="00F43439">
        <w:rPr>
          <w:rFonts w:ascii="Arial" w:hAnsi="Arial"/>
        </w:rPr>
        <w:t>acomodar</w:t>
      </w:r>
      <w:r>
        <w:rPr>
          <w:rFonts w:ascii="Arial" w:hAnsi="Arial"/>
        </w:rPr>
        <w:t xml:space="preserve"> cuando no está en uso, con un simple empuje hacia atrás quedará totalmente plano y </w:t>
      </w:r>
      <w:r w:rsidR="00F43439" w:rsidRPr="00F43439">
        <w:rPr>
          <w:rFonts w:ascii="Arial" w:hAnsi="Arial"/>
        </w:rPr>
        <w:t>pegado</w:t>
      </w:r>
      <w:r>
        <w:rPr>
          <w:rFonts w:ascii="Arial" w:hAnsi="Arial"/>
        </w:rPr>
        <w:t xml:space="preserve"> contra la pared. Gracias a su fácil </w:t>
      </w:r>
      <w:r w:rsidRPr="00F43439">
        <w:rPr>
          <w:rFonts w:ascii="Arial" w:hAnsi="Arial"/>
        </w:rPr>
        <w:t>ajuste</w:t>
      </w:r>
      <w:r>
        <w:rPr>
          <w:rFonts w:ascii="Arial" w:hAnsi="Arial"/>
        </w:rPr>
        <w:t xml:space="preserve"> ergonómico, acceso a los puertos y un discreto sistema de organización de cables, el nuevo </w:t>
      </w:r>
      <w:proofErr w:type="spellStart"/>
      <w:r>
        <w:rPr>
          <w:rFonts w:ascii="Arial" w:hAnsi="Arial"/>
        </w:rPr>
        <w:t>Space</w:t>
      </w:r>
      <w:proofErr w:type="spellEnd"/>
      <w:r>
        <w:rPr>
          <w:rFonts w:ascii="Arial" w:hAnsi="Arial"/>
        </w:rPr>
        <w:t xml:space="preserve"> Monitor mejora cualquier espacio de trabajo u oficina en casa.</w:t>
      </w:r>
    </w:p>
    <w:p w14:paraId="56139464" w14:textId="77777777" w:rsidR="00C60D49" w:rsidRDefault="00C60D49" w:rsidP="000203CA">
      <w:pPr>
        <w:tabs>
          <w:tab w:val="left" w:pos="0"/>
        </w:tabs>
        <w:wordWrap/>
        <w:rPr>
          <w:rFonts w:ascii="Arial" w:hAnsi="Arial" w:cs="Arial"/>
          <w:bCs/>
        </w:rPr>
      </w:pPr>
    </w:p>
    <w:p w14:paraId="0C0D0FFE" w14:textId="0BA24964" w:rsidR="00C60D49" w:rsidRDefault="00C60D49" w:rsidP="00F43439">
      <w:pPr>
        <w:tabs>
          <w:tab w:val="left" w:pos="0"/>
        </w:tabs>
        <w:wordWrap/>
        <w:rPr>
          <w:rFonts w:ascii="Arial" w:hAnsi="Arial" w:cs="Arial"/>
          <w:bCs/>
        </w:rPr>
      </w:pPr>
      <w:r>
        <w:rPr>
          <w:rFonts w:ascii="Arial" w:hAnsi="Arial"/>
          <w:bCs/>
        </w:rPr>
        <w:t xml:space="preserve">Más allá de la estética, </w:t>
      </w:r>
      <w:proofErr w:type="spellStart"/>
      <w:r>
        <w:rPr>
          <w:rFonts w:ascii="Arial" w:hAnsi="Arial"/>
          <w:bCs/>
        </w:rPr>
        <w:t>Space</w:t>
      </w:r>
      <w:proofErr w:type="spellEnd"/>
      <w:r>
        <w:rPr>
          <w:rFonts w:ascii="Arial" w:hAnsi="Arial"/>
          <w:bCs/>
        </w:rPr>
        <w:t xml:space="preserve"> Monitor es un monitor de alto rendimiento repleto de funciones. El modelo de 27 pulgadas ofrece resolución QHD </w:t>
      </w:r>
      <w:r w:rsidR="00400FEE">
        <w:rPr>
          <w:rFonts w:ascii="Arial" w:hAnsi="Arial"/>
          <w:bCs/>
        </w:rPr>
        <w:t xml:space="preserve">con </w:t>
      </w:r>
      <w:r>
        <w:rPr>
          <w:rFonts w:ascii="Arial" w:hAnsi="Arial"/>
          <w:bCs/>
        </w:rPr>
        <w:t xml:space="preserve">imágenes increíblemente detalladas y nítidas, mientras que el modelo de 32 pulgadas reproduce contenido en 4K UHD. </w:t>
      </w:r>
    </w:p>
    <w:p w14:paraId="6C2B4D26" w14:textId="77777777" w:rsidR="00C60D49" w:rsidRDefault="00C60D49" w:rsidP="00F43439">
      <w:pPr>
        <w:wordWrap/>
        <w:adjustRightInd w:val="0"/>
        <w:rPr>
          <w:rFonts w:ascii="Arial" w:hAnsi="Arial" w:cs="Arial"/>
          <w:bCs/>
        </w:rPr>
      </w:pPr>
    </w:p>
    <w:p w14:paraId="543BAEC1" w14:textId="6061EBD7" w:rsidR="00C60D49" w:rsidRDefault="00C60D49" w:rsidP="00F43439">
      <w:pPr>
        <w:wordWrap/>
        <w:adjustRightInd w:val="0"/>
        <w:rPr>
          <w:rFonts w:ascii="Arial" w:hAnsi="Arial" w:cs="Arial"/>
          <w:bCs/>
        </w:rPr>
      </w:pPr>
      <w:proofErr w:type="spellStart"/>
      <w:r>
        <w:rPr>
          <w:rFonts w:ascii="Arial" w:hAnsi="Arial"/>
          <w:bCs/>
        </w:rPr>
        <w:t>Space</w:t>
      </w:r>
      <w:proofErr w:type="spellEnd"/>
      <w:r>
        <w:rPr>
          <w:rFonts w:ascii="Arial" w:hAnsi="Arial"/>
          <w:bCs/>
        </w:rPr>
        <w:t xml:space="preserve"> Monitor ofrece a los usuarios un soporte único </w:t>
      </w:r>
      <w:r w:rsidR="00400FEE">
        <w:rPr>
          <w:rFonts w:ascii="Arial" w:hAnsi="Arial"/>
          <w:bCs/>
        </w:rPr>
        <w:t>-</w:t>
      </w:r>
      <w:r>
        <w:rPr>
          <w:rFonts w:ascii="Arial" w:hAnsi="Arial"/>
          <w:bCs/>
        </w:rPr>
        <w:t>tipo brazo, el cual puede desaparecer en la parte posterior del delgado bisel del monitor</w:t>
      </w:r>
      <w:r w:rsidR="00400FEE">
        <w:rPr>
          <w:rFonts w:ascii="Arial" w:hAnsi="Arial"/>
          <w:bCs/>
        </w:rPr>
        <w:t xml:space="preserve"> y puede inclinarse</w:t>
      </w:r>
      <w:r>
        <w:rPr>
          <w:rFonts w:ascii="Arial" w:hAnsi="Arial"/>
          <w:bCs/>
        </w:rPr>
        <w:t xml:space="preserve"> o ex</w:t>
      </w:r>
      <w:r w:rsidR="00400FEE">
        <w:rPr>
          <w:rFonts w:ascii="Arial" w:hAnsi="Arial"/>
          <w:bCs/>
        </w:rPr>
        <w:t xml:space="preserve">tenderse </w:t>
      </w:r>
      <w:r>
        <w:rPr>
          <w:rFonts w:ascii="Arial" w:hAnsi="Arial"/>
          <w:bCs/>
        </w:rPr>
        <w:t>fácilmente desde la pared. También se puede bajar a la superficie del escritorio</w:t>
      </w:r>
      <w:r w:rsidR="00400FEE">
        <w:rPr>
          <w:rFonts w:ascii="Arial" w:hAnsi="Arial"/>
          <w:bCs/>
        </w:rPr>
        <w:t>.</w:t>
      </w:r>
      <w:r>
        <w:rPr>
          <w:rFonts w:ascii="Arial" w:hAnsi="Arial"/>
          <w:bCs/>
        </w:rPr>
        <w:t xml:space="preserve"> </w:t>
      </w:r>
      <w:r w:rsidR="00400FEE">
        <w:rPr>
          <w:rFonts w:ascii="Arial" w:hAnsi="Arial"/>
          <w:bCs/>
        </w:rPr>
        <w:t xml:space="preserve">La </w:t>
      </w:r>
      <w:r>
        <w:rPr>
          <w:rFonts w:ascii="Arial" w:hAnsi="Arial"/>
          <w:bCs/>
        </w:rPr>
        <w:t xml:space="preserve">función de base ajustable "altura cero" de Samsung proporciona la máxima versatilidad para cualquier preferencia de visualización. El soporte no solo hace la visualización más cómoda, sino que elimina la molestia de organizar cables, ya que </w:t>
      </w:r>
      <w:r w:rsidR="00400FEE">
        <w:rPr>
          <w:rFonts w:ascii="Arial" w:hAnsi="Arial"/>
          <w:bCs/>
        </w:rPr>
        <w:t>reúne</w:t>
      </w:r>
      <w:r w:rsidR="00565A26">
        <w:rPr>
          <w:rFonts w:ascii="Arial" w:hAnsi="Arial"/>
          <w:bCs/>
        </w:rPr>
        <w:t xml:space="preserve"> dentro del brazo</w:t>
      </w:r>
      <w:r>
        <w:rPr>
          <w:rFonts w:ascii="Arial" w:hAnsi="Arial"/>
          <w:bCs/>
        </w:rPr>
        <w:t xml:space="preserve"> </w:t>
      </w:r>
      <w:r w:rsidR="00565A26">
        <w:rPr>
          <w:rFonts w:ascii="Arial" w:hAnsi="Arial"/>
          <w:bCs/>
        </w:rPr>
        <w:t xml:space="preserve">tanto el </w:t>
      </w:r>
      <w:r>
        <w:rPr>
          <w:rFonts w:ascii="Arial" w:hAnsi="Arial"/>
          <w:bCs/>
        </w:rPr>
        <w:t xml:space="preserve">de alimentación </w:t>
      </w:r>
      <w:r w:rsidR="00565A26">
        <w:rPr>
          <w:rFonts w:ascii="Arial" w:hAnsi="Arial"/>
          <w:bCs/>
        </w:rPr>
        <w:t>como el</w:t>
      </w:r>
      <w:r>
        <w:rPr>
          <w:rFonts w:ascii="Arial" w:hAnsi="Arial"/>
          <w:bCs/>
        </w:rPr>
        <w:t xml:space="preserve"> HDMI, proporcionando una apariencia limpia y flexible.</w:t>
      </w:r>
    </w:p>
    <w:p w14:paraId="10ABF703" w14:textId="77777777" w:rsidR="00C60D49" w:rsidRDefault="00C60D49" w:rsidP="00F43439">
      <w:pPr>
        <w:wordWrap/>
        <w:adjustRightInd w:val="0"/>
        <w:rPr>
          <w:rFonts w:ascii="Arial" w:hAnsi="Arial" w:cs="Arial"/>
          <w:bCs/>
        </w:rPr>
      </w:pPr>
    </w:p>
    <w:p w14:paraId="302FD9D9" w14:textId="77777777" w:rsidR="00C60D49" w:rsidRPr="002751FD" w:rsidRDefault="00C60D49" w:rsidP="00F43439">
      <w:pPr>
        <w:tabs>
          <w:tab w:val="left" w:pos="0"/>
        </w:tabs>
        <w:wordWrap/>
        <w:rPr>
          <w:rFonts w:ascii="Arial" w:hAnsi="Arial" w:cs="Arial"/>
          <w:b/>
          <w:bCs/>
          <w:u w:val="single"/>
        </w:rPr>
      </w:pPr>
      <w:r>
        <w:rPr>
          <w:rFonts w:ascii="Arial" w:hAnsi="Arial"/>
          <w:b/>
          <w:bCs/>
          <w:u w:val="single"/>
        </w:rPr>
        <w:t xml:space="preserve">Monitor de juegos CRG9 49": Pantalla súper ultra ancha con resolución QHD dual </w:t>
      </w:r>
    </w:p>
    <w:p w14:paraId="36C536AB" w14:textId="77777777" w:rsidR="00C60D49" w:rsidRPr="00D26561" w:rsidRDefault="00C60D49" w:rsidP="00F43439">
      <w:pPr>
        <w:tabs>
          <w:tab w:val="left" w:pos="0"/>
        </w:tabs>
        <w:wordWrap/>
        <w:rPr>
          <w:rFonts w:ascii="Arial" w:hAnsi="Arial" w:cs="Arial"/>
          <w:b/>
          <w:bCs/>
        </w:rPr>
      </w:pPr>
    </w:p>
    <w:p w14:paraId="46CF19FC" w14:textId="39E4A39F" w:rsidR="00C60D49" w:rsidRDefault="00C60D49" w:rsidP="00F43439">
      <w:pPr>
        <w:wordWrap/>
        <w:adjustRightInd w:val="0"/>
        <w:rPr>
          <w:rFonts w:ascii="Arial" w:hAnsi="Arial" w:cs="Arial"/>
          <w:bCs/>
        </w:rPr>
      </w:pPr>
      <w:r>
        <w:rPr>
          <w:rFonts w:ascii="Arial" w:hAnsi="Arial"/>
          <w:bCs/>
        </w:rPr>
        <w:t xml:space="preserve">El </w:t>
      </w:r>
      <w:r w:rsidR="00565A26">
        <w:rPr>
          <w:rFonts w:ascii="Arial" w:hAnsi="Arial"/>
          <w:bCs/>
        </w:rPr>
        <w:t xml:space="preserve">Monitor </w:t>
      </w:r>
      <w:r>
        <w:rPr>
          <w:rFonts w:ascii="Arial" w:hAnsi="Arial"/>
          <w:bCs/>
        </w:rPr>
        <w:t>CRG9 es el primer</w:t>
      </w:r>
      <w:r w:rsidR="00565A26">
        <w:rPr>
          <w:rFonts w:ascii="Arial" w:hAnsi="Arial"/>
          <w:bCs/>
        </w:rPr>
        <w:t xml:space="preserve"> </w:t>
      </w:r>
      <w:r>
        <w:rPr>
          <w:rFonts w:ascii="Arial" w:hAnsi="Arial"/>
          <w:bCs/>
        </w:rPr>
        <w:t>súper ultra ancho de alta resolución del mundo diseñado para videojuegos, con una relación de aspecto de 32:9. Ofrece una frecuencia de actualización de 120 Hz con un rápido tiempo de respuesta de 4 ms en una pantalla de 49 pulgadas, que minimiza el retraso de la imagen y el desenfoque de movimiento</w:t>
      </w:r>
      <w:r w:rsidR="00565A26">
        <w:rPr>
          <w:rFonts w:ascii="Arial" w:hAnsi="Arial"/>
          <w:bCs/>
        </w:rPr>
        <w:t>,</w:t>
      </w:r>
      <w:r>
        <w:rPr>
          <w:rFonts w:ascii="Arial" w:hAnsi="Arial"/>
          <w:bCs/>
        </w:rPr>
        <w:t xml:space="preserve"> </w:t>
      </w:r>
      <w:r w:rsidR="00565A26">
        <w:rPr>
          <w:rFonts w:ascii="Arial" w:hAnsi="Arial"/>
          <w:bCs/>
        </w:rPr>
        <w:t xml:space="preserve">dando continuidad </w:t>
      </w:r>
      <w:r>
        <w:rPr>
          <w:rFonts w:ascii="Arial" w:hAnsi="Arial"/>
          <w:bCs/>
        </w:rPr>
        <w:t xml:space="preserve">a los juegos más rápidos. El monitor también cuenta con la tecnología AMD Radeon </w:t>
      </w:r>
      <w:proofErr w:type="spellStart"/>
      <w:r>
        <w:rPr>
          <w:rFonts w:ascii="Arial" w:hAnsi="Arial"/>
          <w:bCs/>
        </w:rPr>
        <w:t>FreeSync</w:t>
      </w:r>
      <w:proofErr w:type="spellEnd"/>
      <w:r>
        <w:rPr>
          <w:rFonts w:ascii="Arial" w:hAnsi="Arial"/>
          <w:bCs/>
        </w:rPr>
        <w:t xml:space="preserve">™ 2 HDR para reducir el parpadeo, </w:t>
      </w:r>
      <w:r w:rsidR="00E40B79">
        <w:rPr>
          <w:rFonts w:ascii="Arial" w:hAnsi="Arial"/>
          <w:bCs/>
        </w:rPr>
        <w:t>la distorsión de imagen en secuencias rápidas</w:t>
      </w:r>
      <w:r>
        <w:rPr>
          <w:rFonts w:ascii="Arial" w:hAnsi="Arial"/>
          <w:bCs/>
        </w:rPr>
        <w:t xml:space="preserve"> y la </w:t>
      </w:r>
      <w:r>
        <w:rPr>
          <w:rFonts w:ascii="Arial" w:hAnsi="Arial"/>
          <w:bCs/>
        </w:rPr>
        <w:lastRenderedPageBreak/>
        <w:t xml:space="preserve">latencia de entrada para garantizar la mejor velocidad de cuadros posible y la mejor experiencia de </w:t>
      </w:r>
      <w:proofErr w:type="spellStart"/>
      <w:r w:rsidRPr="00772CB6">
        <w:rPr>
          <w:rFonts w:ascii="Arial" w:hAnsi="Arial"/>
          <w:bCs/>
          <w:i/>
        </w:rPr>
        <w:t>gaming</w:t>
      </w:r>
      <w:proofErr w:type="spellEnd"/>
      <w:r>
        <w:rPr>
          <w:rFonts w:ascii="Arial" w:hAnsi="Arial"/>
          <w:bCs/>
        </w:rPr>
        <w:t xml:space="preserve">. </w:t>
      </w:r>
    </w:p>
    <w:p w14:paraId="1224A68D" w14:textId="77777777" w:rsidR="00C60D49" w:rsidRDefault="00C60D49" w:rsidP="00F43439">
      <w:pPr>
        <w:wordWrap/>
        <w:adjustRightInd w:val="0"/>
        <w:rPr>
          <w:rFonts w:ascii="Arial" w:hAnsi="Arial" w:cs="Arial"/>
          <w:bCs/>
        </w:rPr>
      </w:pPr>
    </w:p>
    <w:p w14:paraId="23162612" w14:textId="0804B37C" w:rsidR="00C60D49" w:rsidRDefault="00C60D49" w:rsidP="00F43439">
      <w:pPr>
        <w:wordWrap/>
        <w:adjustRightInd w:val="0"/>
        <w:rPr>
          <w:rFonts w:ascii="Arial" w:hAnsi="Arial" w:cs="Arial"/>
          <w:bCs/>
        </w:rPr>
      </w:pPr>
      <w:r>
        <w:rPr>
          <w:rFonts w:ascii="Arial" w:hAnsi="Arial"/>
          <w:bCs/>
        </w:rPr>
        <w:t xml:space="preserve">El contenido realmente cobra vida </w:t>
      </w:r>
      <w:r w:rsidR="004F546B">
        <w:rPr>
          <w:rFonts w:ascii="Arial" w:hAnsi="Arial"/>
          <w:bCs/>
        </w:rPr>
        <w:t xml:space="preserve">en </w:t>
      </w:r>
      <w:r>
        <w:rPr>
          <w:rFonts w:ascii="Arial" w:hAnsi="Arial"/>
          <w:bCs/>
        </w:rPr>
        <w:t xml:space="preserve">el </w:t>
      </w:r>
      <w:r w:rsidR="000F2DCE">
        <w:rPr>
          <w:rFonts w:ascii="Arial" w:hAnsi="Arial"/>
          <w:bCs/>
        </w:rPr>
        <w:t>M</w:t>
      </w:r>
      <w:r>
        <w:rPr>
          <w:rFonts w:ascii="Arial" w:hAnsi="Arial"/>
          <w:bCs/>
        </w:rPr>
        <w:t xml:space="preserve">onitor CRG9 </w:t>
      </w:r>
      <w:r w:rsidR="00565A26">
        <w:rPr>
          <w:rFonts w:ascii="Arial" w:hAnsi="Arial"/>
          <w:bCs/>
        </w:rPr>
        <w:t>gracias a su</w:t>
      </w:r>
      <w:r>
        <w:rPr>
          <w:rFonts w:ascii="Arial" w:hAnsi="Arial"/>
          <w:bCs/>
        </w:rPr>
        <w:t xml:space="preserve"> resolución QHD dual (5120x1440) y HDR10</w:t>
      </w:r>
      <w:r w:rsidR="004F546B">
        <w:rPr>
          <w:rFonts w:ascii="Arial" w:hAnsi="Arial"/>
          <w:bCs/>
        </w:rPr>
        <w:t xml:space="preserve"> que proporcionan </w:t>
      </w:r>
      <w:r>
        <w:rPr>
          <w:rFonts w:ascii="Arial" w:hAnsi="Arial"/>
          <w:bCs/>
        </w:rPr>
        <w:t xml:space="preserve">un brillo máximo de 1000 </w:t>
      </w:r>
      <w:proofErr w:type="spellStart"/>
      <w:r>
        <w:rPr>
          <w:rFonts w:ascii="Arial" w:hAnsi="Arial"/>
          <w:bCs/>
        </w:rPr>
        <w:t>nits</w:t>
      </w:r>
      <w:proofErr w:type="spellEnd"/>
      <w:r w:rsidR="004F546B">
        <w:rPr>
          <w:rFonts w:ascii="Arial" w:hAnsi="Arial"/>
          <w:bCs/>
        </w:rPr>
        <w:t xml:space="preserve"> </w:t>
      </w:r>
      <w:r w:rsidR="004F546B" w:rsidRPr="00F43439">
        <w:rPr>
          <w:rFonts w:ascii="Arial" w:hAnsi="Arial"/>
          <w:bCs/>
        </w:rPr>
        <w:t xml:space="preserve">con </w:t>
      </w:r>
      <w:r w:rsidRPr="00F43439">
        <w:rPr>
          <w:rFonts w:ascii="Arial" w:hAnsi="Arial"/>
          <w:bCs/>
        </w:rPr>
        <w:t xml:space="preserve">detalles superfinos en las partes </w:t>
      </w:r>
      <w:r w:rsidR="004F546B" w:rsidRPr="00F43439">
        <w:rPr>
          <w:rFonts w:ascii="Arial" w:hAnsi="Arial"/>
          <w:bCs/>
        </w:rPr>
        <w:t>con mayor luz</w:t>
      </w:r>
      <w:r w:rsidRPr="00F43439">
        <w:rPr>
          <w:rFonts w:ascii="Arial" w:hAnsi="Arial"/>
          <w:bCs/>
        </w:rPr>
        <w:t xml:space="preserve"> y oscuras de una imagen. HDR10 ofrece una atenuación de brillo excepcional, y el HDR de alto contraste ofrece toques luminosos espectaculares que no están disponibles en monitores sin esta tecnología. El nuevo CRG9 también aprovecha la revolucionaria tecnología Quantum </w:t>
      </w:r>
      <w:proofErr w:type="spellStart"/>
      <w:r w:rsidRPr="00F43439">
        <w:rPr>
          <w:rFonts w:ascii="Arial" w:hAnsi="Arial"/>
          <w:bCs/>
        </w:rPr>
        <w:t>dot</w:t>
      </w:r>
      <w:proofErr w:type="spellEnd"/>
      <w:r w:rsidRPr="00F43439">
        <w:rPr>
          <w:rFonts w:ascii="Arial" w:hAnsi="Arial"/>
          <w:bCs/>
        </w:rPr>
        <w:t xml:space="preserve"> de Samsung para la reproducción de una gama </w:t>
      </w:r>
      <w:r w:rsidR="00F43439" w:rsidRPr="00F43439">
        <w:rPr>
          <w:rFonts w:ascii="Arial" w:hAnsi="Arial"/>
          <w:bCs/>
        </w:rPr>
        <w:t>extraordinariamente</w:t>
      </w:r>
      <w:r w:rsidRPr="00F43439">
        <w:rPr>
          <w:rFonts w:ascii="Arial" w:hAnsi="Arial"/>
          <w:bCs/>
        </w:rPr>
        <w:t xml:space="preserve"> </w:t>
      </w:r>
      <w:r w:rsidR="00F43439" w:rsidRPr="00F43439">
        <w:rPr>
          <w:rFonts w:ascii="Arial" w:hAnsi="Arial"/>
          <w:bCs/>
        </w:rPr>
        <w:t>extensa</w:t>
      </w:r>
      <w:r w:rsidRPr="00F43439">
        <w:rPr>
          <w:rFonts w:ascii="Arial" w:hAnsi="Arial"/>
          <w:bCs/>
        </w:rPr>
        <w:t xml:space="preserve"> y precisa de color. Asimismo, incorpora una curvatura de pantalla de 1800 mm y un campo de visión ultra amplio para una</w:t>
      </w:r>
      <w:r>
        <w:rPr>
          <w:rFonts w:ascii="Arial" w:hAnsi="Arial"/>
          <w:bCs/>
        </w:rPr>
        <w:t xml:space="preserve"> experiencia visual completa.</w:t>
      </w:r>
    </w:p>
    <w:p w14:paraId="23BF58E2" w14:textId="77777777" w:rsidR="00C60D49" w:rsidRDefault="00C60D49" w:rsidP="00F43439">
      <w:pPr>
        <w:wordWrap/>
        <w:adjustRightInd w:val="0"/>
        <w:rPr>
          <w:rFonts w:ascii="Arial" w:hAnsi="Arial" w:cs="Arial"/>
          <w:bCs/>
        </w:rPr>
      </w:pPr>
      <w:r>
        <w:rPr>
          <w:rFonts w:ascii="Arial" w:hAnsi="Arial"/>
          <w:bCs/>
        </w:rPr>
        <w:t xml:space="preserve"> </w:t>
      </w:r>
    </w:p>
    <w:p w14:paraId="7EC18F7E" w14:textId="6AF08DEF" w:rsidR="00C60D49" w:rsidRDefault="00C60D49" w:rsidP="00F43439">
      <w:pPr>
        <w:tabs>
          <w:tab w:val="left" w:pos="0"/>
        </w:tabs>
        <w:wordWrap/>
        <w:rPr>
          <w:rFonts w:ascii="Arial" w:hAnsi="Arial" w:cs="Arial"/>
          <w:bCs/>
        </w:rPr>
      </w:pPr>
      <w:r>
        <w:rPr>
          <w:rFonts w:ascii="Arial" w:hAnsi="Arial"/>
          <w:bCs/>
        </w:rPr>
        <w:t>La pantalla súper ultra ancha 32:9, equivalente a dos monitores QHD 16:9 de 27 pulgadas colocados uno junto al otro, también proporciona máxima flexibilidad para tareas múltiples, asistida por la funcionalidad PBP (Picture-</w:t>
      </w:r>
      <w:proofErr w:type="spellStart"/>
      <w:r>
        <w:rPr>
          <w:rFonts w:ascii="Arial" w:hAnsi="Arial"/>
          <w:bCs/>
        </w:rPr>
        <w:t>by</w:t>
      </w:r>
      <w:proofErr w:type="spellEnd"/>
      <w:r>
        <w:rPr>
          <w:rFonts w:ascii="Arial" w:hAnsi="Arial"/>
          <w:bCs/>
        </w:rPr>
        <w:t xml:space="preserve">-Picture) para permitir que dos fuentes de video sean vistas en la misma pantalla. Asimismo, está equipado con un puerto HDMI, dos puertos DisplayPort, USB 3.0 y opciones de conectividad para </w:t>
      </w:r>
      <w:r w:rsidR="004F546B">
        <w:rPr>
          <w:rFonts w:ascii="Arial" w:hAnsi="Arial"/>
          <w:bCs/>
        </w:rPr>
        <w:t>audífonos</w:t>
      </w:r>
      <w:r>
        <w:rPr>
          <w:rFonts w:ascii="Arial" w:hAnsi="Arial"/>
          <w:bCs/>
        </w:rPr>
        <w:t>. Samsung también diseñó el monitor CRG9 con un soporte más pequeño, para mayor comodidad y flexibilidad en el espacio de cada jugador.</w:t>
      </w:r>
    </w:p>
    <w:p w14:paraId="62AADA38" w14:textId="77777777" w:rsidR="00C60D49" w:rsidRDefault="00C60D49" w:rsidP="00F43439">
      <w:pPr>
        <w:wordWrap/>
        <w:adjustRightInd w:val="0"/>
        <w:rPr>
          <w:rFonts w:ascii="Arial" w:hAnsi="Arial" w:cs="Arial"/>
          <w:bCs/>
        </w:rPr>
      </w:pPr>
    </w:p>
    <w:p w14:paraId="4F828383" w14:textId="2981F81F" w:rsidR="00C60D49" w:rsidRPr="001B1300" w:rsidRDefault="00C60D49" w:rsidP="00F43439">
      <w:pPr>
        <w:wordWrap/>
        <w:adjustRightInd w:val="0"/>
        <w:rPr>
          <w:rFonts w:ascii="Arial" w:hAnsi="Arial" w:cs="Arial"/>
          <w:bCs/>
        </w:rPr>
      </w:pPr>
      <w:r>
        <w:rPr>
          <w:rFonts w:ascii="Arial" w:hAnsi="Arial"/>
          <w:b/>
          <w:bCs/>
          <w:u w:val="single"/>
        </w:rPr>
        <w:t xml:space="preserve">Monitor UR59C 32”: El primer UHD 4K curvo de 32 pulgadas del mundo diseñado para </w:t>
      </w:r>
      <w:r w:rsidR="00E07B79">
        <w:rPr>
          <w:rFonts w:ascii="Arial" w:hAnsi="Arial"/>
          <w:b/>
          <w:bCs/>
          <w:u w:val="single"/>
        </w:rPr>
        <w:t xml:space="preserve">desarrolladores </w:t>
      </w:r>
      <w:r>
        <w:rPr>
          <w:rFonts w:ascii="Arial" w:hAnsi="Arial"/>
          <w:b/>
          <w:bCs/>
          <w:u w:val="single"/>
        </w:rPr>
        <w:t xml:space="preserve">de contenido </w:t>
      </w:r>
      <w:r>
        <w:rPr>
          <w:rFonts w:ascii="Arial" w:hAnsi="Arial"/>
          <w:bCs/>
        </w:rPr>
        <w:t xml:space="preserve"> </w:t>
      </w:r>
    </w:p>
    <w:p w14:paraId="5CFC2B61" w14:textId="77777777" w:rsidR="00C60D49" w:rsidRDefault="00C60D49" w:rsidP="00F43439">
      <w:pPr>
        <w:tabs>
          <w:tab w:val="left" w:pos="0"/>
        </w:tabs>
        <w:wordWrap/>
        <w:rPr>
          <w:rFonts w:ascii="Arial" w:hAnsi="Arial" w:cs="Arial"/>
          <w:bCs/>
        </w:rPr>
      </w:pPr>
    </w:p>
    <w:p w14:paraId="51190C91" w14:textId="18D1BB81" w:rsidR="00C60D49" w:rsidRDefault="00C60D49" w:rsidP="00F43439">
      <w:pPr>
        <w:wordWrap/>
        <w:adjustRightInd w:val="0"/>
        <w:rPr>
          <w:rFonts w:ascii="Arial" w:hAnsi="Arial" w:cs="Arial"/>
          <w:bCs/>
        </w:rPr>
      </w:pPr>
      <w:r>
        <w:rPr>
          <w:rFonts w:ascii="Arial" w:hAnsi="Arial"/>
          <w:bCs/>
        </w:rPr>
        <w:t xml:space="preserve">El nuevo </w:t>
      </w:r>
      <w:r w:rsidR="000F2DCE">
        <w:rPr>
          <w:rFonts w:ascii="Arial" w:hAnsi="Arial"/>
          <w:bCs/>
        </w:rPr>
        <w:t>M</w:t>
      </w:r>
      <w:r>
        <w:rPr>
          <w:rFonts w:ascii="Arial" w:hAnsi="Arial"/>
          <w:bCs/>
        </w:rPr>
        <w:t xml:space="preserve">onitor UR59C de 32 pulgadas cuenta con una pantalla UHD curva con una relación de contraste de 2500:1 y una resolución UHD de 4K de 3840 x 2160 que admite hasta mil millones de colores, lo que sin duda lo convierte en el complemento ideal para creadores de contenido que buscan versatilidad y rendimiento. La curvatura de 1500R ofrece una experiencia verdaderamente envolvente que resalta al crear contenido y arte, así como al ver videos o tener una sesión de videojuegos, al tiempo que reduce la fatiga visual asociada con los largos períodos de uso </w:t>
      </w:r>
      <w:r w:rsidR="00E07B79">
        <w:rPr>
          <w:rFonts w:ascii="Arial" w:hAnsi="Arial"/>
          <w:bCs/>
        </w:rPr>
        <w:t xml:space="preserve">de </w:t>
      </w:r>
      <w:r>
        <w:rPr>
          <w:rFonts w:ascii="Arial" w:hAnsi="Arial"/>
          <w:bCs/>
        </w:rPr>
        <w:t xml:space="preserve">los monitores tradicionales. </w:t>
      </w:r>
    </w:p>
    <w:p w14:paraId="4903F8D5" w14:textId="77777777" w:rsidR="00C60D49" w:rsidRDefault="00C60D49" w:rsidP="00F43439">
      <w:pPr>
        <w:wordWrap/>
        <w:adjustRightInd w:val="0"/>
        <w:rPr>
          <w:rFonts w:ascii="Arial" w:hAnsi="Arial" w:cs="Arial"/>
          <w:bCs/>
        </w:rPr>
      </w:pPr>
    </w:p>
    <w:p w14:paraId="386DDB45" w14:textId="4113056D" w:rsidR="00C60D49" w:rsidRPr="00D26561" w:rsidRDefault="00C60D49" w:rsidP="00F43439">
      <w:pPr>
        <w:wordWrap/>
        <w:adjustRightInd w:val="0"/>
        <w:rPr>
          <w:rFonts w:ascii="Arial" w:hAnsi="Arial" w:cs="Arial"/>
          <w:bCs/>
        </w:rPr>
      </w:pPr>
      <w:r>
        <w:rPr>
          <w:rFonts w:ascii="Arial" w:hAnsi="Arial"/>
          <w:bCs/>
        </w:rPr>
        <w:t>Disponible en color gris azulado oscuro, el</w:t>
      </w:r>
      <w:r w:rsidR="00E07B79">
        <w:rPr>
          <w:rFonts w:ascii="Arial" w:hAnsi="Arial"/>
          <w:bCs/>
        </w:rPr>
        <w:t xml:space="preserve"> Monitor </w:t>
      </w:r>
      <w:r>
        <w:rPr>
          <w:rFonts w:ascii="Arial" w:hAnsi="Arial"/>
          <w:bCs/>
        </w:rPr>
        <w:t>UR59C tiene un diseño súper delgado con una profundidad de sólo 6,7 mm y una carcasa trasera con textura de tela. Su pantalla de 3 lados sin bisel está unida a un soporte metálico delgado pero resistente en forma de V con una base de dos puntas que contiene los cables y reduce el espacio ocupado en la superficie de trabajo.</w:t>
      </w:r>
    </w:p>
    <w:p w14:paraId="6981C260" w14:textId="77777777" w:rsidR="00C60D49" w:rsidRPr="003D0712" w:rsidRDefault="00C60D49" w:rsidP="00F43439">
      <w:pPr>
        <w:wordWrap/>
        <w:adjustRightInd w:val="0"/>
        <w:rPr>
          <w:rFonts w:ascii="Arial" w:hAnsi="Arial" w:cs="Arial"/>
          <w:bCs/>
        </w:rPr>
      </w:pPr>
    </w:p>
    <w:p w14:paraId="320AD4B0" w14:textId="77777777" w:rsidR="00C60D49" w:rsidRPr="00227859" w:rsidRDefault="00C60D49" w:rsidP="00F43439">
      <w:pPr>
        <w:wordWrap/>
        <w:adjustRightInd w:val="0"/>
        <w:rPr>
          <w:rFonts w:ascii="Arial" w:hAnsi="Arial" w:cs="Arial"/>
          <w:bCs/>
        </w:rPr>
      </w:pPr>
      <w:r>
        <w:rPr>
          <w:rFonts w:ascii="Arial" w:hAnsi="Arial"/>
          <w:bCs/>
        </w:rPr>
        <w:t>Los tres monitores estarán en exhibición en el stand 15006 de Samsung en el marco del CES, dentro del Centro de convenciones de Las Vegas</w:t>
      </w:r>
      <w:r w:rsidR="000F2DCE">
        <w:rPr>
          <w:rFonts w:ascii="Arial" w:hAnsi="Arial"/>
          <w:bCs/>
        </w:rPr>
        <w:t>,</w:t>
      </w:r>
      <w:r>
        <w:rPr>
          <w:rFonts w:ascii="Arial" w:hAnsi="Arial"/>
          <w:bCs/>
        </w:rPr>
        <w:t xml:space="preserve"> del 8 al 11 de enero de 2019. </w:t>
      </w:r>
    </w:p>
    <w:p w14:paraId="648E286C" w14:textId="77777777" w:rsidR="00C60D49" w:rsidRDefault="00C60D49" w:rsidP="00F43439">
      <w:pPr>
        <w:wordWrap/>
        <w:adjustRightInd w:val="0"/>
        <w:rPr>
          <w:rFonts w:ascii="Arial" w:eastAsia="Malgun Gothic" w:hAnsi="Arial" w:cs="Arial"/>
          <w:color w:val="000000"/>
          <w:kern w:val="0"/>
        </w:rPr>
      </w:pPr>
    </w:p>
    <w:p w14:paraId="3CB191D3" w14:textId="77777777" w:rsidR="00C60D49" w:rsidRDefault="00C60D49" w:rsidP="00F43439">
      <w:pPr>
        <w:wordWrap/>
        <w:adjustRightInd w:val="0"/>
        <w:rPr>
          <w:rFonts w:ascii="Arial" w:hAnsi="Arial" w:cs="Arial"/>
          <w:bCs/>
        </w:rPr>
      </w:pPr>
      <w:r>
        <w:rPr>
          <w:rFonts w:ascii="Arial" w:hAnsi="Arial"/>
          <w:bCs/>
        </w:rPr>
        <w:t xml:space="preserve">Para obtener más información acerca de los nuevos monitores Samsung visite </w:t>
      </w:r>
      <w:hyperlink r:id="rId10" w:history="1">
        <w:r>
          <w:rPr>
            <w:rStyle w:val="Hipervnculo"/>
            <w:rFonts w:ascii="Arial" w:hAnsi="Arial"/>
            <w:bCs/>
          </w:rPr>
          <w:t>http://displaysolutions.samsung.com/ces2019</w:t>
        </w:r>
      </w:hyperlink>
      <w:r>
        <w:rPr>
          <w:rFonts w:ascii="Arial" w:hAnsi="Arial"/>
          <w:bCs/>
        </w:rPr>
        <w:t>.</w:t>
      </w:r>
    </w:p>
    <w:p w14:paraId="03341649" w14:textId="77777777" w:rsidR="0055516B" w:rsidRPr="00E25DBA" w:rsidRDefault="0055516B" w:rsidP="000203CA">
      <w:pPr>
        <w:tabs>
          <w:tab w:val="left" w:pos="0"/>
        </w:tabs>
        <w:wordWrap/>
        <w:contextualSpacing/>
        <w:rPr>
          <w:rFonts w:ascii="Arial" w:eastAsia="Malgun Gothic" w:hAnsi="Arial" w:cs="Arial"/>
        </w:rPr>
      </w:pPr>
    </w:p>
    <w:p w14:paraId="00479EB4" w14:textId="77777777" w:rsidR="008F47AF" w:rsidRPr="00E25DBA" w:rsidRDefault="008F47AF" w:rsidP="00565A26">
      <w:pPr>
        <w:tabs>
          <w:tab w:val="left" w:pos="0"/>
        </w:tabs>
        <w:wordWrap/>
        <w:contextualSpacing/>
        <w:rPr>
          <w:rFonts w:ascii="Arial" w:eastAsia="Malgun Gothic" w:hAnsi="Arial" w:cs="Arial"/>
          <w:lang w:val="pt-BR"/>
        </w:rPr>
      </w:pPr>
    </w:p>
    <w:p w14:paraId="56A00B00" w14:textId="77777777" w:rsidR="008F47AF" w:rsidRPr="00E25DBA" w:rsidRDefault="008F47AF" w:rsidP="00565A26">
      <w:pPr>
        <w:tabs>
          <w:tab w:val="left" w:pos="0"/>
        </w:tabs>
        <w:wordWrap/>
        <w:contextualSpacing/>
        <w:rPr>
          <w:rFonts w:ascii="Arial" w:eastAsia="Malgun Gothic" w:hAnsi="Arial" w:cs="Arial"/>
          <w:lang w:val="pt-BR"/>
        </w:rPr>
      </w:pPr>
    </w:p>
    <w:bookmarkEnd w:id="0"/>
    <w:p w14:paraId="54D2E4E5" w14:textId="77777777" w:rsidR="002E3D55" w:rsidRPr="00E25DBA" w:rsidRDefault="002E3D55" w:rsidP="00274B73">
      <w:pPr>
        <w:pStyle w:val="NormalWeb"/>
        <w:spacing w:before="0" w:beforeAutospacing="0" w:after="0" w:afterAutospacing="0" w:line="360" w:lineRule="auto"/>
        <w:jc w:val="both"/>
        <w:rPr>
          <w:rFonts w:cs="Arial"/>
          <w:sz w:val="20"/>
          <w:szCs w:val="20"/>
          <w:u w:val="single"/>
          <w:shd w:val="clear" w:color="auto" w:fill="FFFFFF"/>
          <w:lang w:val="pt-BR"/>
        </w:rPr>
      </w:pPr>
      <w:r w:rsidRPr="00E25DBA">
        <w:rPr>
          <w:rStyle w:val="Textoennegrita"/>
          <w:rFonts w:ascii="Arial" w:hAnsi="Arial"/>
          <w:sz w:val="20"/>
          <w:szCs w:val="20"/>
          <w:u w:val="single"/>
          <w:shd w:val="clear" w:color="auto" w:fill="FFFFFF"/>
          <w:lang w:val="pt-BR"/>
        </w:rPr>
        <w:t>Acerca de Samsung Electronics Co., Ltd.</w:t>
      </w:r>
    </w:p>
    <w:p w14:paraId="39A41655" w14:textId="77777777" w:rsidR="000C62A7" w:rsidRPr="00DF4071" w:rsidRDefault="00432BAB" w:rsidP="00274B73">
      <w:pPr>
        <w:pStyle w:val="NormalWeb"/>
        <w:spacing w:before="0" w:beforeAutospacing="0" w:after="0" w:afterAutospacing="0"/>
        <w:jc w:val="both"/>
        <w:rPr>
          <w:rFonts w:ascii="Arial" w:eastAsia="Batang" w:hAnsi="Arial" w:cs="Arial"/>
          <w:bCs/>
          <w:sz w:val="20"/>
          <w:szCs w:val="20"/>
          <w:shd w:val="clear" w:color="auto" w:fill="FFFFFF"/>
        </w:rPr>
      </w:pPr>
      <w:r w:rsidRPr="00E25DBA">
        <w:rPr>
          <w:rFonts w:ascii="Arial" w:hAnsi="Arial"/>
          <w:bCs/>
          <w:sz w:val="20"/>
          <w:szCs w:val="20"/>
          <w:shd w:val="clear" w:color="auto" w:fill="FFFFFF"/>
        </w:rPr>
        <w:t xml:space="preserve">Samsung inspira al mundo y diseña el futuro con ideas y tecnologías transformadoras. La compañía está redefiniendo los mundos de la TV, los smartphones, los </w:t>
      </w:r>
      <w:proofErr w:type="gramStart"/>
      <w:r w:rsidRPr="00E25DBA">
        <w:rPr>
          <w:rFonts w:ascii="Arial" w:hAnsi="Arial"/>
          <w:bCs/>
          <w:sz w:val="20"/>
          <w:szCs w:val="20"/>
          <w:shd w:val="clear" w:color="auto" w:fill="FFFFFF"/>
        </w:rPr>
        <w:t>wearables</w:t>
      </w:r>
      <w:proofErr w:type="gramEnd"/>
      <w:r w:rsidRPr="00E25DBA">
        <w:rPr>
          <w:rFonts w:ascii="Arial" w:hAnsi="Arial"/>
          <w:bCs/>
          <w:sz w:val="20"/>
          <w:szCs w:val="20"/>
          <w:shd w:val="clear" w:color="auto" w:fill="FFFFFF"/>
        </w:rPr>
        <w:t xml:space="preserve">, las tablets, los dispositivos digitales, los sistemas de redes y las soluciones de memoria, sistemas LSI, semiconductores y LED. Para conocer las últimas noticias, visite la Sala </w:t>
      </w:r>
      <w:r>
        <w:rPr>
          <w:rFonts w:ascii="Arial" w:hAnsi="Arial"/>
          <w:bCs/>
          <w:sz w:val="20"/>
          <w:szCs w:val="20"/>
          <w:shd w:val="clear" w:color="auto" w:fill="FFFFFF"/>
        </w:rPr>
        <w:t xml:space="preserve">de Prensa de Samsung en </w:t>
      </w:r>
      <w:hyperlink r:id="rId11" w:history="1">
        <w:r>
          <w:rPr>
            <w:rStyle w:val="Hipervnculo"/>
            <w:rFonts w:ascii="Arial" w:hAnsi="Arial"/>
            <w:bCs/>
            <w:color w:val="auto"/>
            <w:sz w:val="20"/>
            <w:szCs w:val="20"/>
            <w:shd w:val="clear" w:color="auto" w:fill="FFFFFF"/>
          </w:rPr>
          <w:t>http://news.samsung.com</w:t>
        </w:r>
      </w:hyperlink>
      <w:r>
        <w:rPr>
          <w:rFonts w:ascii="Arial" w:hAnsi="Arial"/>
          <w:bCs/>
          <w:sz w:val="20"/>
          <w:szCs w:val="20"/>
          <w:shd w:val="clear" w:color="auto" w:fill="FFFFFF"/>
        </w:rPr>
        <w:t>.</w:t>
      </w:r>
    </w:p>
    <w:sectPr w:rsidR="000C62A7" w:rsidRPr="00DF4071">
      <w:pgSz w:w="11906" w:h="16838"/>
      <w:pgMar w:top="1417" w:right="1134" w:bottom="1417"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878912" w14:textId="77777777" w:rsidR="00077E8E" w:rsidRDefault="00077E8E" w:rsidP="00F9565D">
      <w:r>
        <w:separator/>
      </w:r>
    </w:p>
  </w:endnote>
  <w:endnote w:type="continuationSeparator" w:id="0">
    <w:p w14:paraId="66CEB950" w14:textId="77777777" w:rsidR="00077E8E" w:rsidRDefault="00077E8E" w:rsidP="00F956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BatangChe">
    <w:charset w:val="81"/>
    <w:family w:val="modern"/>
    <w:pitch w:val="fixed"/>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7F7471" w14:textId="77777777" w:rsidR="00077E8E" w:rsidRDefault="00077E8E" w:rsidP="00F9565D">
      <w:r>
        <w:separator/>
      </w:r>
    </w:p>
  </w:footnote>
  <w:footnote w:type="continuationSeparator" w:id="0">
    <w:p w14:paraId="14E4DBCB" w14:textId="77777777" w:rsidR="00077E8E" w:rsidRDefault="00077E8E" w:rsidP="00F956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D86EC1"/>
    <w:multiLevelType w:val="hybridMultilevel"/>
    <w:tmpl w:val="6CA8EF6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600"/>
  <w:hyphenationZone w:val="425"/>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65D"/>
    <w:rsid w:val="00002D18"/>
    <w:rsid w:val="00011FCD"/>
    <w:rsid w:val="00012930"/>
    <w:rsid w:val="000137F9"/>
    <w:rsid w:val="00014AA8"/>
    <w:rsid w:val="000203CA"/>
    <w:rsid w:val="000236A1"/>
    <w:rsid w:val="000304A5"/>
    <w:rsid w:val="00031960"/>
    <w:rsid w:val="00033D22"/>
    <w:rsid w:val="00045A86"/>
    <w:rsid w:val="00045D3B"/>
    <w:rsid w:val="00046033"/>
    <w:rsid w:val="00050010"/>
    <w:rsid w:val="0005518D"/>
    <w:rsid w:val="000569BE"/>
    <w:rsid w:val="000604B7"/>
    <w:rsid w:val="0006553C"/>
    <w:rsid w:val="00066ECC"/>
    <w:rsid w:val="000735AA"/>
    <w:rsid w:val="00073ECE"/>
    <w:rsid w:val="00077E8E"/>
    <w:rsid w:val="0008145B"/>
    <w:rsid w:val="000838D9"/>
    <w:rsid w:val="0009228F"/>
    <w:rsid w:val="0009377D"/>
    <w:rsid w:val="0009647E"/>
    <w:rsid w:val="000B739E"/>
    <w:rsid w:val="000B7C32"/>
    <w:rsid w:val="000C3CF6"/>
    <w:rsid w:val="000C4412"/>
    <w:rsid w:val="000C4FE8"/>
    <w:rsid w:val="000C62A7"/>
    <w:rsid w:val="000D4F3F"/>
    <w:rsid w:val="000E590B"/>
    <w:rsid w:val="000F1D80"/>
    <w:rsid w:val="000F2DCE"/>
    <w:rsid w:val="000F45A1"/>
    <w:rsid w:val="001000E7"/>
    <w:rsid w:val="0010357E"/>
    <w:rsid w:val="00104B1D"/>
    <w:rsid w:val="001100F5"/>
    <w:rsid w:val="00112C8C"/>
    <w:rsid w:val="00132807"/>
    <w:rsid w:val="0014271E"/>
    <w:rsid w:val="00143593"/>
    <w:rsid w:val="00144AE2"/>
    <w:rsid w:val="001453FD"/>
    <w:rsid w:val="0015259B"/>
    <w:rsid w:val="0015728E"/>
    <w:rsid w:val="00160EDD"/>
    <w:rsid w:val="0016425F"/>
    <w:rsid w:val="00164992"/>
    <w:rsid w:val="001716FA"/>
    <w:rsid w:val="00180CFD"/>
    <w:rsid w:val="00185F45"/>
    <w:rsid w:val="001908DD"/>
    <w:rsid w:val="00192D6B"/>
    <w:rsid w:val="00193CC7"/>
    <w:rsid w:val="001947EF"/>
    <w:rsid w:val="001A1884"/>
    <w:rsid w:val="001B0783"/>
    <w:rsid w:val="001B2FE9"/>
    <w:rsid w:val="001B5A51"/>
    <w:rsid w:val="001C1C04"/>
    <w:rsid w:val="001C6106"/>
    <w:rsid w:val="001E720B"/>
    <w:rsid w:val="002001FC"/>
    <w:rsid w:val="002034D0"/>
    <w:rsid w:val="0020559B"/>
    <w:rsid w:val="00207ABD"/>
    <w:rsid w:val="00210122"/>
    <w:rsid w:val="002123DF"/>
    <w:rsid w:val="00213484"/>
    <w:rsid w:val="00223835"/>
    <w:rsid w:val="00224C44"/>
    <w:rsid w:val="0022624D"/>
    <w:rsid w:val="002336E0"/>
    <w:rsid w:val="0023527F"/>
    <w:rsid w:val="00243230"/>
    <w:rsid w:val="00244ECE"/>
    <w:rsid w:val="0024667B"/>
    <w:rsid w:val="00250E18"/>
    <w:rsid w:val="002517B0"/>
    <w:rsid w:val="002558F3"/>
    <w:rsid w:val="00270AC2"/>
    <w:rsid w:val="00271274"/>
    <w:rsid w:val="00271659"/>
    <w:rsid w:val="002721A8"/>
    <w:rsid w:val="0027356A"/>
    <w:rsid w:val="00274A64"/>
    <w:rsid w:val="00274B73"/>
    <w:rsid w:val="00275063"/>
    <w:rsid w:val="00281293"/>
    <w:rsid w:val="002A3B44"/>
    <w:rsid w:val="002B2525"/>
    <w:rsid w:val="002B3FE0"/>
    <w:rsid w:val="002D1D75"/>
    <w:rsid w:val="002D33A7"/>
    <w:rsid w:val="002E2CF3"/>
    <w:rsid w:val="002E3D55"/>
    <w:rsid w:val="002E5246"/>
    <w:rsid w:val="002E682F"/>
    <w:rsid w:val="002F1160"/>
    <w:rsid w:val="003064AF"/>
    <w:rsid w:val="00306ADD"/>
    <w:rsid w:val="0031287C"/>
    <w:rsid w:val="00316522"/>
    <w:rsid w:val="00326664"/>
    <w:rsid w:val="00334D2D"/>
    <w:rsid w:val="00334F2C"/>
    <w:rsid w:val="003412CA"/>
    <w:rsid w:val="003423E2"/>
    <w:rsid w:val="003468F3"/>
    <w:rsid w:val="00351311"/>
    <w:rsid w:val="00351FFC"/>
    <w:rsid w:val="003543E8"/>
    <w:rsid w:val="00354830"/>
    <w:rsid w:val="00354FFE"/>
    <w:rsid w:val="0036314C"/>
    <w:rsid w:val="00366E63"/>
    <w:rsid w:val="00383673"/>
    <w:rsid w:val="00385AC5"/>
    <w:rsid w:val="003B182B"/>
    <w:rsid w:val="003B2E13"/>
    <w:rsid w:val="003C3E33"/>
    <w:rsid w:val="003C4AD2"/>
    <w:rsid w:val="003C4E64"/>
    <w:rsid w:val="003D55A3"/>
    <w:rsid w:val="003D6BB9"/>
    <w:rsid w:val="003D6E4C"/>
    <w:rsid w:val="003E08B0"/>
    <w:rsid w:val="003F1C2B"/>
    <w:rsid w:val="00400FEE"/>
    <w:rsid w:val="004151D8"/>
    <w:rsid w:val="00425FDB"/>
    <w:rsid w:val="00430DA0"/>
    <w:rsid w:val="00431D9B"/>
    <w:rsid w:val="00432BAB"/>
    <w:rsid w:val="004342F6"/>
    <w:rsid w:val="00435A1A"/>
    <w:rsid w:val="00437607"/>
    <w:rsid w:val="0045166A"/>
    <w:rsid w:val="00451B52"/>
    <w:rsid w:val="00457EA2"/>
    <w:rsid w:val="00466867"/>
    <w:rsid w:val="00471AE8"/>
    <w:rsid w:val="004772E4"/>
    <w:rsid w:val="004827C4"/>
    <w:rsid w:val="00484F06"/>
    <w:rsid w:val="00486C46"/>
    <w:rsid w:val="00495134"/>
    <w:rsid w:val="004A1574"/>
    <w:rsid w:val="004A5EB6"/>
    <w:rsid w:val="004B1646"/>
    <w:rsid w:val="004B51A3"/>
    <w:rsid w:val="004B56F8"/>
    <w:rsid w:val="004D0C33"/>
    <w:rsid w:val="004D449C"/>
    <w:rsid w:val="004F1819"/>
    <w:rsid w:val="004F546B"/>
    <w:rsid w:val="00510EEA"/>
    <w:rsid w:val="00516B66"/>
    <w:rsid w:val="00523AD9"/>
    <w:rsid w:val="00537B5F"/>
    <w:rsid w:val="0054024B"/>
    <w:rsid w:val="00540E72"/>
    <w:rsid w:val="005410E5"/>
    <w:rsid w:val="0055516B"/>
    <w:rsid w:val="00556723"/>
    <w:rsid w:val="00565A26"/>
    <w:rsid w:val="005660E2"/>
    <w:rsid w:val="00570F29"/>
    <w:rsid w:val="0057669F"/>
    <w:rsid w:val="00587960"/>
    <w:rsid w:val="00593BD5"/>
    <w:rsid w:val="00597DAC"/>
    <w:rsid w:val="005A0345"/>
    <w:rsid w:val="005A4346"/>
    <w:rsid w:val="005C0621"/>
    <w:rsid w:val="005C135D"/>
    <w:rsid w:val="005C21F4"/>
    <w:rsid w:val="005D55B0"/>
    <w:rsid w:val="005D745E"/>
    <w:rsid w:val="005E3A3F"/>
    <w:rsid w:val="005E5515"/>
    <w:rsid w:val="005E7569"/>
    <w:rsid w:val="005E7C10"/>
    <w:rsid w:val="005F19AA"/>
    <w:rsid w:val="005F59BB"/>
    <w:rsid w:val="006035BD"/>
    <w:rsid w:val="00603F16"/>
    <w:rsid w:val="00604FB9"/>
    <w:rsid w:val="0060508D"/>
    <w:rsid w:val="00605413"/>
    <w:rsid w:val="00613A84"/>
    <w:rsid w:val="00616D36"/>
    <w:rsid w:val="0062664B"/>
    <w:rsid w:val="00626FA3"/>
    <w:rsid w:val="00632923"/>
    <w:rsid w:val="00635565"/>
    <w:rsid w:val="00640C69"/>
    <w:rsid w:val="00640F46"/>
    <w:rsid w:val="0065408C"/>
    <w:rsid w:val="0065624E"/>
    <w:rsid w:val="00666ADA"/>
    <w:rsid w:val="00673962"/>
    <w:rsid w:val="00680458"/>
    <w:rsid w:val="00682AC6"/>
    <w:rsid w:val="00683AB0"/>
    <w:rsid w:val="00683F8C"/>
    <w:rsid w:val="006870B3"/>
    <w:rsid w:val="006A4D45"/>
    <w:rsid w:val="006B3A52"/>
    <w:rsid w:val="006B7CEB"/>
    <w:rsid w:val="006C7CFE"/>
    <w:rsid w:val="006D58B6"/>
    <w:rsid w:val="006E12AB"/>
    <w:rsid w:val="006E7F2F"/>
    <w:rsid w:val="006F1F81"/>
    <w:rsid w:val="006F43C9"/>
    <w:rsid w:val="006F45EA"/>
    <w:rsid w:val="006F547B"/>
    <w:rsid w:val="006F67F0"/>
    <w:rsid w:val="00714947"/>
    <w:rsid w:val="007160A7"/>
    <w:rsid w:val="00716BF9"/>
    <w:rsid w:val="00716C3F"/>
    <w:rsid w:val="00716D5A"/>
    <w:rsid w:val="00723A75"/>
    <w:rsid w:val="0073100D"/>
    <w:rsid w:val="00734F8A"/>
    <w:rsid w:val="00736945"/>
    <w:rsid w:val="0074606D"/>
    <w:rsid w:val="00762CA5"/>
    <w:rsid w:val="00777F61"/>
    <w:rsid w:val="00780906"/>
    <w:rsid w:val="007830B5"/>
    <w:rsid w:val="00787A0C"/>
    <w:rsid w:val="0079476E"/>
    <w:rsid w:val="007A0FF4"/>
    <w:rsid w:val="007A69A8"/>
    <w:rsid w:val="007A6C2E"/>
    <w:rsid w:val="007B038A"/>
    <w:rsid w:val="007B5364"/>
    <w:rsid w:val="007C02E5"/>
    <w:rsid w:val="007C60F1"/>
    <w:rsid w:val="007D6288"/>
    <w:rsid w:val="007D70AF"/>
    <w:rsid w:val="007E5F40"/>
    <w:rsid w:val="007E6AC2"/>
    <w:rsid w:val="007F6D56"/>
    <w:rsid w:val="008037ED"/>
    <w:rsid w:val="00811105"/>
    <w:rsid w:val="0081500F"/>
    <w:rsid w:val="00820BF8"/>
    <w:rsid w:val="00820C8D"/>
    <w:rsid w:val="00830075"/>
    <w:rsid w:val="008325A9"/>
    <w:rsid w:val="00834FF7"/>
    <w:rsid w:val="008579FC"/>
    <w:rsid w:val="00860EA7"/>
    <w:rsid w:val="008647BC"/>
    <w:rsid w:val="00866F69"/>
    <w:rsid w:val="0086744A"/>
    <w:rsid w:val="0088366C"/>
    <w:rsid w:val="0089097E"/>
    <w:rsid w:val="008959D8"/>
    <w:rsid w:val="008A09DE"/>
    <w:rsid w:val="008A5448"/>
    <w:rsid w:val="008B345F"/>
    <w:rsid w:val="008B597E"/>
    <w:rsid w:val="008C3D41"/>
    <w:rsid w:val="008D6FC3"/>
    <w:rsid w:val="008E01B1"/>
    <w:rsid w:val="008E15FE"/>
    <w:rsid w:val="008E1CAD"/>
    <w:rsid w:val="008E1F5E"/>
    <w:rsid w:val="008E4FAE"/>
    <w:rsid w:val="008F47AF"/>
    <w:rsid w:val="008F5A09"/>
    <w:rsid w:val="008F5D9B"/>
    <w:rsid w:val="00904272"/>
    <w:rsid w:val="00906683"/>
    <w:rsid w:val="00910171"/>
    <w:rsid w:val="0091610C"/>
    <w:rsid w:val="0092192E"/>
    <w:rsid w:val="00922757"/>
    <w:rsid w:val="00922FA8"/>
    <w:rsid w:val="0092584F"/>
    <w:rsid w:val="009303F6"/>
    <w:rsid w:val="009313D5"/>
    <w:rsid w:val="00933897"/>
    <w:rsid w:val="009366C2"/>
    <w:rsid w:val="00944CA5"/>
    <w:rsid w:val="00945E6E"/>
    <w:rsid w:val="00966F2E"/>
    <w:rsid w:val="009715C9"/>
    <w:rsid w:val="009733FB"/>
    <w:rsid w:val="009831FC"/>
    <w:rsid w:val="00983560"/>
    <w:rsid w:val="009A13C6"/>
    <w:rsid w:val="009A16C3"/>
    <w:rsid w:val="009A2AE6"/>
    <w:rsid w:val="009C428C"/>
    <w:rsid w:val="009C5F6E"/>
    <w:rsid w:val="009D6786"/>
    <w:rsid w:val="009E0E02"/>
    <w:rsid w:val="009E256F"/>
    <w:rsid w:val="009F0D49"/>
    <w:rsid w:val="009F3DAC"/>
    <w:rsid w:val="009F542D"/>
    <w:rsid w:val="009F69AE"/>
    <w:rsid w:val="00A15D3F"/>
    <w:rsid w:val="00A23353"/>
    <w:rsid w:val="00A26476"/>
    <w:rsid w:val="00A2654E"/>
    <w:rsid w:val="00A276A2"/>
    <w:rsid w:val="00A31A97"/>
    <w:rsid w:val="00A31B07"/>
    <w:rsid w:val="00A41A1D"/>
    <w:rsid w:val="00A51941"/>
    <w:rsid w:val="00A66D4D"/>
    <w:rsid w:val="00A704DF"/>
    <w:rsid w:val="00A74EEF"/>
    <w:rsid w:val="00A82BBF"/>
    <w:rsid w:val="00A91A02"/>
    <w:rsid w:val="00AA1A93"/>
    <w:rsid w:val="00AA33A0"/>
    <w:rsid w:val="00AA38BC"/>
    <w:rsid w:val="00AB4EBE"/>
    <w:rsid w:val="00AC4548"/>
    <w:rsid w:val="00AD5783"/>
    <w:rsid w:val="00AD7337"/>
    <w:rsid w:val="00AE34DE"/>
    <w:rsid w:val="00AE42F9"/>
    <w:rsid w:val="00AE60AA"/>
    <w:rsid w:val="00AF6B51"/>
    <w:rsid w:val="00B05EF5"/>
    <w:rsid w:val="00B13B39"/>
    <w:rsid w:val="00B20D39"/>
    <w:rsid w:val="00B32CD7"/>
    <w:rsid w:val="00B35284"/>
    <w:rsid w:val="00B41935"/>
    <w:rsid w:val="00B42006"/>
    <w:rsid w:val="00B46D22"/>
    <w:rsid w:val="00B50F4E"/>
    <w:rsid w:val="00B5220C"/>
    <w:rsid w:val="00B55EDC"/>
    <w:rsid w:val="00B63B60"/>
    <w:rsid w:val="00B64590"/>
    <w:rsid w:val="00B646EB"/>
    <w:rsid w:val="00B730A8"/>
    <w:rsid w:val="00B73FC0"/>
    <w:rsid w:val="00B82886"/>
    <w:rsid w:val="00B84E2B"/>
    <w:rsid w:val="00B86E11"/>
    <w:rsid w:val="00B87B78"/>
    <w:rsid w:val="00B975F0"/>
    <w:rsid w:val="00BC05F1"/>
    <w:rsid w:val="00BC42E8"/>
    <w:rsid w:val="00BD371D"/>
    <w:rsid w:val="00BD4C28"/>
    <w:rsid w:val="00BD4D11"/>
    <w:rsid w:val="00BE6250"/>
    <w:rsid w:val="00BE6E28"/>
    <w:rsid w:val="00BF26EF"/>
    <w:rsid w:val="00BF4744"/>
    <w:rsid w:val="00C01556"/>
    <w:rsid w:val="00C01E6A"/>
    <w:rsid w:val="00C0523B"/>
    <w:rsid w:val="00C12646"/>
    <w:rsid w:val="00C1559D"/>
    <w:rsid w:val="00C16FD6"/>
    <w:rsid w:val="00C1736D"/>
    <w:rsid w:val="00C22B7D"/>
    <w:rsid w:val="00C357FD"/>
    <w:rsid w:val="00C37B26"/>
    <w:rsid w:val="00C44B16"/>
    <w:rsid w:val="00C44DC7"/>
    <w:rsid w:val="00C45B48"/>
    <w:rsid w:val="00C47114"/>
    <w:rsid w:val="00C508B1"/>
    <w:rsid w:val="00C51B65"/>
    <w:rsid w:val="00C55A36"/>
    <w:rsid w:val="00C55F46"/>
    <w:rsid w:val="00C60D49"/>
    <w:rsid w:val="00C62DCC"/>
    <w:rsid w:val="00C64850"/>
    <w:rsid w:val="00C66AD7"/>
    <w:rsid w:val="00C832CC"/>
    <w:rsid w:val="00C90352"/>
    <w:rsid w:val="00C90770"/>
    <w:rsid w:val="00C95B1D"/>
    <w:rsid w:val="00CA57E7"/>
    <w:rsid w:val="00CA5C17"/>
    <w:rsid w:val="00CB5EC3"/>
    <w:rsid w:val="00CB62D6"/>
    <w:rsid w:val="00CC2B9C"/>
    <w:rsid w:val="00CD23D9"/>
    <w:rsid w:val="00CD6C97"/>
    <w:rsid w:val="00CD6F2B"/>
    <w:rsid w:val="00CE2283"/>
    <w:rsid w:val="00CE6949"/>
    <w:rsid w:val="00CF032E"/>
    <w:rsid w:val="00CF0374"/>
    <w:rsid w:val="00CF2923"/>
    <w:rsid w:val="00CF42B2"/>
    <w:rsid w:val="00CF44DF"/>
    <w:rsid w:val="00CF4752"/>
    <w:rsid w:val="00CF52DD"/>
    <w:rsid w:val="00CF6EF0"/>
    <w:rsid w:val="00D023DF"/>
    <w:rsid w:val="00D06885"/>
    <w:rsid w:val="00D07EA7"/>
    <w:rsid w:val="00D11866"/>
    <w:rsid w:val="00D16E73"/>
    <w:rsid w:val="00D2248E"/>
    <w:rsid w:val="00D24305"/>
    <w:rsid w:val="00D311F9"/>
    <w:rsid w:val="00D35430"/>
    <w:rsid w:val="00D35C65"/>
    <w:rsid w:val="00D45CC7"/>
    <w:rsid w:val="00D501C9"/>
    <w:rsid w:val="00D53433"/>
    <w:rsid w:val="00D53BB1"/>
    <w:rsid w:val="00D55678"/>
    <w:rsid w:val="00D573E5"/>
    <w:rsid w:val="00D66858"/>
    <w:rsid w:val="00D76B11"/>
    <w:rsid w:val="00D776B3"/>
    <w:rsid w:val="00D862BC"/>
    <w:rsid w:val="00D90067"/>
    <w:rsid w:val="00D91148"/>
    <w:rsid w:val="00D93C0A"/>
    <w:rsid w:val="00DB3A5D"/>
    <w:rsid w:val="00DB6A4D"/>
    <w:rsid w:val="00DD59DB"/>
    <w:rsid w:val="00DD61EE"/>
    <w:rsid w:val="00DF4071"/>
    <w:rsid w:val="00DF5139"/>
    <w:rsid w:val="00E0537C"/>
    <w:rsid w:val="00E056CB"/>
    <w:rsid w:val="00E06E29"/>
    <w:rsid w:val="00E07B79"/>
    <w:rsid w:val="00E10EC1"/>
    <w:rsid w:val="00E11FB0"/>
    <w:rsid w:val="00E16A73"/>
    <w:rsid w:val="00E20104"/>
    <w:rsid w:val="00E2435B"/>
    <w:rsid w:val="00E25DBA"/>
    <w:rsid w:val="00E32146"/>
    <w:rsid w:val="00E40B79"/>
    <w:rsid w:val="00E40E74"/>
    <w:rsid w:val="00E46D47"/>
    <w:rsid w:val="00E5352D"/>
    <w:rsid w:val="00E63D32"/>
    <w:rsid w:val="00E70A86"/>
    <w:rsid w:val="00E747DB"/>
    <w:rsid w:val="00E74893"/>
    <w:rsid w:val="00E75245"/>
    <w:rsid w:val="00E804BA"/>
    <w:rsid w:val="00E8334E"/>
    <w:rsid w:val="00E91542"/>
    <w:rsid w:val="00E93666"/>
    <w:rsid w:val="00EA4C67"/>
    <w:rsid w:val="00EB3E9E"/>
    <w:rsid w:val="00EB77FC"/>
    <w:rsid w:val="00EC40F6"/>
    <w:rsid w:val="00ED1CB3"/>
    <w:rsid w:val="00ED3BA5"/>
    <w:rsid w:val="00ED4006"/>
    <w:rsid w:val="00ED4115"/>
    <w:rsid w:val="00EE012A"/>
    <w:rsid w:val="00EE1BBA"/>
    <w:rsid w:val="00EE2142"/>
    <w:rsid w:val="00EE7362"/>
    <w:rsid w:val="00EF3244"/>
    <w:rsid w:val="00EF46F8"/>
    <w:rsid w:val="00F06897"/>
    <w:rsid w:val="00F07080"/>
    <w:rsid w:val="00F10F8E"/>
    <w:rsid w:val="00F130B6"/>
    <w:rsid w:val="00F200A8"/>
    <w:rsid w:val="00F24443"/>
    <w:rsid w:val="00F352EC"/>
    <w:rsid w:val="00F3553D"/>
    <w:rsid w:val="00F42D9D"/>
    <w:rsid w:val="00F43439"/>
    <w:rsid w:val="00F44E44"/>
    <w:rsid w:val="00F5035A"/>
    <w:rsid w:val="00F62902"/>
    <w:rsid w:val="00F62957"/>
    <w:rsid w:val="00F62C58"/>
    <w:rsid w:val="00F66027"/>
    <w:rsid w:val="00F72A33"/>
    <w:rsid w:val="00F7359F"/>
    <w:rsid w:val="00F73980"/>
    <w:rsid w:val="00F75878"/>
    <w:rsid w:val="00F824B6"/>
    <w:rsid w:val="00F872F3"/>
    <w:rsid w:val="00F9565D"/>
    <w:rsid w:val="00F97FDA"/>
    <w:rsid w:val="00FA469C"/>
    <w:rsid w:val="00FC12C9"/>
    <w:rsid w:val="00FC23E6"/>
    <w:rsid w:val="00FC416E"/>
    <w:rsid w:val="00FC697C"/>
    <w:rsid w:val="00FD5225"/>
    <w:rsid w:val="00FE0EC8"/>
    <w:rsid w:val="00FE4835"/>
    <w:rsid w:val="00FF3991"/>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8435A9F"/>
  <w15:chartTrackingRefBased/>
  <w15:docId w15:val="{3073CBB3-54C0-4E26-B0D9-02C4FED8E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Batang" w:eastAsia="BatangChe" w:hAnsi="Batang" w:cs="Batang"/>
        <w:lang w:val="es-ES"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wordWrap w:val="0"/>
      <w:jc w:val="both"/>
    </w:pPr>
    <w:rPr>
      <w:rFonts w:eastAsia="Batang"/>
      <w:kern w:val="2"/>
      <w:lang w:eastAsia="ko-K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9565D"/>
    <w:pPr>
      <w:tabs>
        <w:tab w:val="center" w:pos="4513"/>
        <w:tab w:val="right" w:pos="9026"/>
      </w:tabs>
      <w:snapToGrid w:val="0"/>
    </w:pPr>
  </w:style>
  <w:style w:type="character" w:customStyle="1" w:styleId="EncabezadoCar">
    <w:name w:val="Encabezado Car"/>
    <w:link w:val="Encabezado"/>
    <w:uiPriority w:val="99"/>
    <w:rsid w:val="00F9565D"/>
    <w:rPr>
      <w:rFonts w:eastAsia="Batang"/>
      <w:kern w:val="2"/>
    </w:rPr>
  </w:style>
  <w:style w:type="paragraph" w:styleId="Piedepgina">
    <w:name w:val="footer"/>
    <w:basedOn w:val="Normal"/>
    <w:link w:val="PiedepginaCar"/>
    <w:uiPriority w:val="99"/>
    <w:unhideWhenUsed/>
    <w:rsid w:val="00F9565D"/>
    <w:pPr>
      <w:tabs>
        <w:tab w:val="center" w:pos="4513"/>
        <w:tab w:val="right" w:pos="9026"/>
      </w:tabs>
      <w:snapToGrid w:val="0"/>
    </w:pPr>
  </w:style>
  <w:style w:type="character" w:customStyle="1" w:styleId="PiedepginaCar">
    <w:name w:val="Pie de página Car"/>
    <w:link w:val="Piedepgina"/>
    <w:uiPriority w:val="99"/>
    <w:rsid w:val="00F9565D"/>
    <w:rPr>
      <w:rFonts w:eastAsia="Batang"/>
      <w:kern w:val="2"/>
    </w:rPr>
  </w:style>
  <w:style w:type="character" w:styleId="nfasis">
    <w:name w:val="Emphasis"/>
    <w:uiPriority w:val="20"/>
    <w:qFormat/>
    <w:rsid w:val="000F45A1"/>
    <w:rPr>
      <w:b/>
      <w:bCs/>
      <w:i w:val="0"/>
      <w:iCs w:val="0"/>
    </w:rPr>
  </w:style>
  <w:style w:type="character" w:styleId="Hipervnculo">
    <w:name w:val="Hyperlink"/>
    <w:rsid w:val="008E4FAE"/>
    <w:rPr>
      <w:color w:val="0000FF"/>
      <w:u w:val="single"/>
    </w:rPr>
  </w:style>
  <w:style w:type="paragraph" w:styleId="NormalWeb">
    <w:name w:val="Normal (Web)"/>
    <w:basedOn w:val="Normal"/>
    <w:uiPriority w:val="99"/>
    <w:rsid w:val="004342F6"/>
    <w:pPr>
      <w:widowControl/>
      <w:wordWrap/>
      <w:spacing w:before="100" w:beforeAutospacing="1" w:after="100" w:afterAutospacing="1"/>
      <w:jc w:val="left"/>
    </w:pPr>
    <w:rPr>
      <w:rFonts w:ascii="Gulim" w:eastAsia="Gulim" w:hAnsi="Gulim" w:cs="Gulim"/>
      <w:kern w:val="0"/>
      <w:sz w:val="24"/>
      <w:szCs w:val="24"/>
    </w:rPr>
  </w:style>
  <w:style w:type="character" w:styleId="Refdecomentario">
    <w:name w:val="annotation reference"/>
    <w:uiPriority w:val="99"/>
    <w:semiHidden/>
    <w:unhideWhenUsed/>
    <w:rsid w:val="007B5364"/>
    <w:rPr>
      <w:sz w:val="16"/>
      <w:szCs w:val="16"/>
    </w:rPr>
  </w:style>
  <w:style w:type="paragraph" w:styleId="Textocomentario">
    <w:name w:val="annotation text"/>
    <w:basedOn w:val="Normal"/>
    <w:link w:val="TextocomentarioCar"/>
    <w:uiPriority w:val="99"/>
    <w:unhideWhenUsed/>
    <w:rsid w:val="007B5364"/>
  </w:style>
  <w:style w:type="character" w:customStyle="1" w:styleId="TextocomentarioCar">
    <w:name w:val="Texto comentario Car"/>
    <w:link w:val="Textocomentario"/>
    <w:uiPriority w:val="99"/>
    <w:rsid w:val="007B5364"/>
    <w:rPr>
      <w:rFonts w:eastAsia="Batang"/>
      <w:kern w:val="2"/>
      <w:lang w:eastAsia="ko-KR"/>
    </w:rPr>
  </w:style>
  <w:style w:type="paragraph" w:styleId="Asuntodelcomentario">
    <w:name w:val="annotation subject"/>
    <w:basedOn w:val="Textocomentario"/>
    <w:next w:val="Textocomentario"/>
    <w:link w:val="AsuntodelcomentarioCar"/>
    <w:uiPriority w:val="99"/>
    <w:semiHidden/>
    <w:unhideWhenUsed/>
    <w:rsid w:val="007B5364"/>
    <w:rPr>
      <w:b/>
      <w:bCs/>
    </w:rPr>
  </w:style>
  <w:style w:type="character" w:customStyle="1" w:styleId="AsuntodelcomentarioCar">
    <w:name w:val="Asunto del comentario Car"/>
    <w:link w:val="Asuntodelcomentario"/>
    <w:uiPriority w:val="99"/>
    <w:semiHidden/>
    <w:rsid w:val="007B5364"/>
    <w:rPr>
      <w:rFonts w:eastAsia="Batang"/>
      <w:b/>
      <w:bCs/>
      <w:kern w:val="2"/>
      <w:lang w:eastAsia="ko-KR"/>
    </w:rPr>
  </w:style>
  <w:style w:type="paragraph" w:styleId="Textodeglobo">
    <w:name w:val="Balloon Text"/>
    <w:basedOn w:val="Normal"/>
    <w:link w:val="TextodegloboCar"/>
    <w:uiPriority w:val="99"/>
    <w:semiHidden/>
    <w:unhideWhenUsed/>
    <w:rsid w:val="007B5364"/>
    <w:rPr>
      <w:rFonts w:ascii="Tahoma" w:hAnsi="Tahoma" w:cs="Tahoma"/>
      <w:sz w:val="16"/>
      <w:szCs w:val="16"/>
    </w:rPr>
  </w:style>
  <w:style w:type="character" w:customStyle="1" w:styleId="TextodegloboCar">
    <w:name w:val="Texto de globo Car"/>
    <w:link w:val="Textodeglobo"/>
    <w:uiPriority w:val="99"/>
    <w:semiHidden/>
    <w:rsid w:val="007B5364"/>
    <w:rPr>
      <w:rFonts w:ascii="Tahoma" w:eastAsia="Batang" w:hAnsi="Tahoma" w:cs="Tahoma"/>
      <w:kern w:val="2"/>
      <w:sz w:val="16"/>
      <w:szCs w:val="16"/>
      <w:lang w:eastAsia="ko-KR"/>
    </w:rPr>
  </w:style>
  <w:style w:type="character" w:styleId="Textoennegrita">
    <w:name w:val="Strong"/>
    <w:uiPriority w:val="22"/>
    <w:qFormat/>
    <w:rsid w:val="00B64590"/>
    <w:rPr>
      <w:b/>
      <w:bCs/>
    </w:rPr>
  </w:style>
  <w:style w:type="paragraph" w:customStyle="1" w:styleId="Default">
    <w:name w:val="Default"/>
    <w:rsid w:val="00C16FD6"/>
    <w:pPr>
      <w:widowControl w:val="0"/>
      <w:autoSpaceDE w:val="0"/>
      <w:autoSpaceDN w:val="0"/>
      <w:adjustRightInd w:val="0"/>
    </w:pPr>
    <w:rPr>
      <w:rFonts w:ascii="Arial" w:eastAsia="Malgun Gothic" w:hAnsi="Arial" w:cs="Arial"/>
      <w:color w:val="000000"/>
      <w:sz w:val="24"/>
      <w:szCs w:val="24"/>
      <w:lang w:eastAsia="ko-KR"/>
    </w:rPr>
  </w:style>
  <w:style w:type="character" w:styleId="Hipervnculovisitado">
    <w:name w:val="FollowedHyperlink"/>
    <w:uiPriority w:val="99"/>
    <w:semiHidden/>
    <w:unhideWhenUsed/>
    <w:rsid w:val="002E3D55"/>
    <w:rPr>
      <w:color w:val="800080"/>
      <w:u w:val="single"/>
    </w:rPr>
  </w:style>
  <w:style w:type="paragraph" w:styleId="Textonotapie">
    <w:name w:val="footnote text"/>
    <w:basedOn w:val="Normal"/>
    <w:link w:val="TextonotapieCar"/>
    <w:uiPriority w:val="99"/>
    <w:semiHidden/>
    <w:unhideWhenUsed/>
    <w:rsid w:val="00326664"/>
    <w:pPr>
      <w:widowControl/>
      <w:wordWrap/>
      <w:jc w:val="left"/>
    </w:pPr>
    <w:rPr>
      <w:rFonts w:ascii="Calibri" w:eastAsia="Malgun Gothic" w:hAnsi="Calibri" w:cs="Times New Roman"/>
      <w:kern w:val="0"/>
    </w:rPr>
  </w:style>
  <w:style w:type="character" w:customStyle="1" w:styleId="TextonotapieCar">
    <w:name w:val="Texto nota pie Car"/>
    <w:link w:val="Textonotapie"/>
    <w:uiPriority w:val="99"/>
    <w:semiHidden/>
    <w:rsid w:val="00326664"/>
    <w:rPr>
      <w:rFonts w:ascii="Calibri" w:eastAsia="Malgun Gothic" w:hAnsi="Calibri" w:cs="Times New Roman"/>
      <w:lang w:val="es-ES" w:eastAsia="ko-KR"/>
    </w:rPr>
  </w:style>
  <w:style w:type="character" w:styleId="Refdenotaalpie">
    <w:name w:val="footnote reference"/>
    <w:uiPriority w:val="99"/>
    <w:semiHidden/>
    <w:unhideWhenUsed/>
    <w:rsid w:val="00326664"/>
    <w:rPr>
      <w:vertAlign w:val="superscript"/>
    </w:rPr>
  </w:style>
  <w:style w:type="character" w:styleId="Mencinsinresolver">
    <w:name w:val="Unresolved Mention"/>
    <w:basedOn w:val="Fuentedeprrafopredeter"/>
    <w:uiPriority w:val="99"/>
    <w:semiHidden/>
    <w:unhideWhenUsed/>
    <w:rsid w:val="00E243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743638">
      <w:bodyDiv w:val="1"/>
      <w:marLeft w:val="0"/>
      <w:marRight w:val="0"/>
      <w:marTop w:val="0"/>
      <w:marBottom w:val="0"/>
      <w:divBdr>
        <w:top w:val="none" w:sz="0" w:space="0" w:color="auto"/>
        <w:left w:val="none" w:sz="0" w:space="0" w:color="auto"/>
        <w:bottom w:val="none" w:sz="0" w:space="0" w:color="auto"/>
        <w:right w:val="none" w:sz="0" w:space="0" w:color="auto"/>
      </w:divBdr>
      <w:divsChild>
        <w:div w:id="1922829210">
          <w:marLeft w:val="0"/>
          <w:marRight w:val="0"/>
          <w:marTop w:val="0"/>
          <w:marBottom w:val="0"/>
          <w:divBdr>
            <w:top w:val="none" w:sz="0" w:space="0" w:color="auto"/>
            <w:left w:val="none" w:sz="0" w:space="0" w:color="auto"/>
            <w:bottom w:val="none" w:sz="0" w:space="0" w:color="auto"/>
            <w:right w:val="none" w:sz="0" w:space="0" w:color="auto"/>
          </w:divBdr>
        </w:div>
      </w:divsChild>
    </w:div>
    <w:div w:id="261883588">
      <w:bodyDiv w:val="1"/>
      <w:marLeft w:val="0"/>
      <w:marRight w:val="0"/>
      <w:marTop w:val="0"/>
      <w:marBottom w:val="0"/>
      <w:divBdr>
        <w:top w:val="none" w:sz="0" w:space="0" w:color="auto"/>
        <w:left w:val="none" w:sz="0" w:space="0" w:color="auto"/>
        <w:bottom w:val="none" w:sz="0" w:space="0" w:color="auto"/>
        <w:right w:val="none" w:sz="0" w:space="0" w:color="auto"/>
      </w:divBdr>
      <w:divsChild>
        <w:div w:id="1952124352">
          <w:marLeft w:val="125"/>
          <w:marRight w:val="125"/>
          <w:marTop w:val="125"/>
          <w:marBottom w:val="125"/>
          <w:divBdr>
            <w:top w:val="none" w:sz="0" w:space="0" w:color="auto"/>
            <w:left w:val="none" w:sz="0" w:space="0" w:color="auto"/>
            <w:bottom w:val="none" w:sz="0" w:space="0" w:color="auto"/>
            <w:right w:val="none" w:sz="0" w:space="0" w:color="auto"/>
          </w:divBdr>
        </w:div>
      </w:divsChild>
    </w:div>
    <w:div w:id="563950996">
      <w:bodyDiv w:val="1"/>
      <w:marLeft w:val="0"/>
      <w:marRight w:val="0"/>
      <w:marTop w:val="0"/>
      <w:marBottom w:val="0"/>
      <w:divBdr>
        <w:top w:val="none" w:sz="0" w:space="0" w:color="auto"/>
        <w:left w:val="none" w:sz="0" w:space="0" w:color="auto"/>
        <w:bottom w:val="none" w:sz="0" w:space="0" w:color="auto"/>
        <w:right w:val="none" w:sz="0" w:space="0" w:color="auto"/>
      </w:divBdr>
    </w:div>
    <w:div w:id="805391871">
      <w:bodyDiv w:val="1"/>
      <w:marLeft w:val="0"/>
      <w:marRight w:val="0"/>
      <w:marTop w:val="0"/>
      <w:marBottom w:val="0"/>
      <w:divBdr>
        <w:top w:val="none" w:sz="0" w:space="0" w:color="auto"/>
        <w:left w:val="none" w:sz="0" w:space="0" w:color="auto"/>
        <w:bottom w:val="none" w:sz="0" w:space="0" w:color="auto"/>
        <w:right w:val="none" w:sz="0" w:space="0" w:color="auto"/>
      </w:divBdr>
      <w:divsChild>
        <w:div w:id="1194726529">
          <w:marLeft w:val="125"/>
          <w:marRight w:val="125"/>
          <w:marTop w:val="125"/>
          <w:marBottom w:val="125"/>
          <w:divBdr>
            <w:top w:val="none" w:sz="0" w:space="0" w:color="auto"/>
            <w:left w:val="none" w:sz="0" w:space="0" w:color="auto"/>
            <w:bottom w:val="none" w:sz="0" w:space="0" w:color="auto"/>
            <w:right w:val="none" w:sz="0" w:space="0" w:color="auto"/>
          </w:divBdr>
        </w:div>
      </w:divsChild>
    </w:div>
    <w:div w:id="872307159">
      <w:bodyDiv w:val="1"/>
      <w:marLeft w:val="0"/>
      <w:marRight w:val="0"/>
      <w:marTop w:val="0"/>
      <w:marBottom w:val="0"/>
      <w:divBdr>
        <w:top w:val="none" w:sz="0" w:space="0" w:color="auto"/>
        <w:left w:val="none" w:sz="0" w:space="0" w:color="auto"/>
        <w:bottom w:val="none" w:sz="0" w:space="0" w:color="auto"/>
        <w:right w:val="none" w:sz="0" w:space="0" w:color="auto"/>
      </w:divBdr>
    </w:div>
    <w:div w:id="901983934">
      <w:bodyDiv w:val="1"/>
      <w:marLeft w:val="0"/>
      <w:marRight w:val="0"/>
      <w:marTop w:val="0"/>
      <w:marBottom w:val="0"/>
      <w:divBdr>
        <w:top w:val="none" w:sz="0" w:space="0" w:color="auto"/>
        <w:left w:val="none" w:sz="0" w:space="0" w:color="auto"/>
        <w:bottom w:val="none" w:sz="0" w:space="0" w:color="auto"/>
        <w:right w:val="none" w:sz="0" w:space="0" w:color="auto"/>
      </w:divBdr>
    </w:div>
    <w:div w:id="1138451693">
      <w:bodyDiv w:val="1"/>
      <w:marLeft w:val="0"/>
      <w:marRight w:val="0"/>
      <w:marTop w:val="0"/>
      <w:marBottom w:val="0"/>
      <w:divBdr>
        <w:top w:val="none" w:sz="0" w:space="0" w:color="auto"/>
        <w:left w:val="none" w:sz="0" w:space="0" w:color="auto"/>
        <w:bottom w:val="none" w:sz="0" w:space="0" w:color="auto"/>
        <w:right w:val="none" w:sz="0" w:space="0" w:color="auto"/>
      </w:divBdr>
      <w:divsChild>
        <w:div w:id="460341024">
          <w:marLeft w:val="107"/>
          <w:marRight w:val="107"/>
          <w:marTop w:val="107"/>
          <w:marBottom w:val="107"/>
          <w:divBdr>
            <w:top w:val="none" w:sz="0" w:space="0" w:color="auto"/>
            <w:left w:val="none" w:sz="0" w:space="0" w:color="auto"/>
            <w:bottom w:val="none" w:sz="0" w:space="0" w:color="auto"/>
            <w:right w:val="none" w:sz="0" w:space="0" w:color="auto"/>
          </w:divBdr>
        </w:div>
      </w:divsChild>
    </w:div>
    <w:div w:id="1288465648">
      <w:bodyDiv w:val="1"/>
      <w:marLeft w:val="0"/>
      <w:marRight w:val="0"/>
      <w:marTop w:val="0"/>
      <w:marBottom w:val="0"/>
      <w:divBdr>
        <w:top w:val="none" w:sz="0" w:space="0" w:color="auto"/>
        <w:left w:val="none" w:sz="0" w:space="0" w:color="auto"/>
        <w:bottom w:val="none" w:sz="0" w:space="0" w:color="auto"/>
        <w:right w:val="none" w:sz="0" w:space="0" w:color="auto"/>
      </w:divBdr>
    </w:div>
    <w:div w:id="1603030507">
      <w:bodyDiv w:val="1"/>
      <w:marLeft w:val="0"/>
      <w:marRight w:val="0"/>
      <w:marTop w:val="0"/>
      <w:marBottom w:val="0"/>
      <w:divBdr>
        <w:top w:val="none" w:sz="0" w:space="0" w:color="auto"/>
        <w:left w:val="none" w:sz="0" w:space="0" w:color="auto"/>
        <w:bottom w:val="none" w:sz="0" w:space="0" w:color="auto"/>
        <w:right w:val="none" w:sz="0" w:space="0" w:color="auto"/>
      </w:divBdr>
    </w:div>
    <w:div w:id="2011831475">
      <w:bodyDiv w:val="1"/>
      <w:marLeft w:val="0"/>
      <w:marRight w:val="0"/>
      <w:marTop w:val="0"/>
      <w:marBottom w:val="0"/>
      <w:divBdr>
        <w:top w:val="none" w:sz="0" w:space="0" w:color="auto"/>
        <w:left w:val="none" w:sz="0" w:space="0" w:color="auto"/>
        <w:bottom w:val="none" w:sz="0" w:space="0" w:color="auto"/>
        <w:right w:val="none" w:sz="0" w:space="0" w:color="auto"/>
      </w:divBdr>
      <w:divsChild>
        <w:div w:id="883100602">
          <w:marLeft w:val="107"/>
          <w:marRight w:val="107"/>
          <w:marTop w:val="107"/>
          <w:marBottom w:val="107"/>
          <w:divBdr>
            <w:top w:val="none" w:sz="0" w:space="0" w:color="auto"/>
            <w:left w:val="none" w:sz="0" w:space="0" w:color="auto"/>
            <w:bottom w:val="none" w:sz="0" w:space="0" w:color="auto"/>
            <w:right w:val="none" w:sz="0" w:space="0" w:color="auto"/>
          </w:divBdr>
        </w:div>
      </w:divsChild>
    </w:div>
    <w:div w:id="2022121475">
      <w:bodyDiv w:val="1"/>
      <w:marLeft w:val="0"/>
      <w:marRight w:val="0"/>
      <w:marTop w:val="0"/>
      <w:marBottom w:val="0"/>
      <w:divBdr>
        <w:top w:val="none" w:sz="0" w:space="0" w:color="auto"/>
        <w:left w:val="none" w:sz="0" w:space="0" w:color="auto"/>
        <w:bottom w:val="none" w:sz="0" w:space="0" w:color="auto"/>
        <w:right w:val="none" w:sz="0" w:space="0" w:color="auto"/>
      </w:divBdr>
      <w:divsChild>
        <w:div w:id="2107311257">
          <w:marLeft w:val="94"/>
          <w:marRight w:val="94"/>
          <w:marTop w:val="94"/>
          <w:marBottom w:val="94"/>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iana.rm@samsung.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news.samsung.com/" TargetMode="External"/><Relationship Id="rId5" Type="http://schemas.openxmlformats.org/officeDocument/2006/relationships/footnotes" Target="footnotes.xml"/><Relationship Id="rId10" Type="http://schemas.openxmlformats.org/officeDocument/2006/relationships/hyperlink" Target="http://displaysolutions.samsung.com/ces2019" TargetMode="External"/><Relationship Id="rId4" Type="http://schemas.openxmlformats.org/officeDocument/2006/relationships/webSettings" Target="webSettings.xml"/><Relationship Id="rId9" Type="http://schemas.openxmlformats.org/officeDocument/2006/relationships/hyperlink" Target="mailto:cgomez@jeffreygroup.co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1118</Words>
  <Characters>6149</Characters>
  <Application>Microsoft Office Word</Application>
  <DocSecurity>0</DocSecurity>
  <Lines>51</Lines>
  <Paragraphs>14</Paragraphs>
  <ScaleCrop>false</ScaleCrop>
  <HeadingPairs>
    <vt:vector size="6" baseType="variant">
      <vt:variant>
        <vt:lpstr>Título</vt:lpstr>
      </vt:variant>
      <vt:variant>
        <vt:i4>1</vt:i4>
      </vt:variant>
      <vt:variant>
        <vt:lpstr>제목</vt:lpstr>
      </vt:variant>
      <vt:variant>
        <vt:i4>1</vt:i4>
      </vt:variant>
      <vt:variant>
        <vt:lpstr>Title</vt:lpstr>
      </vt:variant>
      <vt:variant>
        <vt:i4>1</vt:i4>
      </vt:variant>
    </vt:vector>
  </HeadingPairs>
  <TitlesOfParts>
    <vt:vector size="3" baseType="lpstr">
      <vt:lpstr> </vt:lpstr>
      <vt:lpstr> </vt:lpstr>
      <vt:lpstr> </vt:lpstr>
    </vt:vector>
  </TitlesOfParts>
  <Company>SAMSUNG</Company>
  <LinksUpToDate>false</LinksUpToDate>
  <CharactersWithSpaces>7253</CharactersWithSpaces>
  <SharedDoc>false</SharedDoc>
  <HLinks>
    <vt:vector size="12" baseType="variant">
      <vt:variant>
        <vt:i4>917533</vt:i4>
      </vt:variant>
      <vt:variant>
        <vt:i4>3</vt:i4>
      </vt:variant>
      <vt:variant>
        <vt:i4>0</vt:i4>
      </vt:variant>
      <vt:variant>
        <vt:i4>5</vt:i4>
      </vt:variant>
      <vt:variant>
        <vt:lpwstr>http://news.samsung.com/</vt:lpwstr>
      </vt:variant>
      <vt:variant>
        <vt:lpwstr/>
      </vt:variant>
      <vt:variant>
        <vt:i4>2687085</vt:i4>
      </vt:variant>
      <vt:variant>
        <vt:i4>0</vt:i4>
      </vt:variant>
      <vt:variant>
        <vt:i4>0</vt:i4>
      </vt:variant>
      <vt:variant>
        <vt:i4>5</vt:i4>
      </vt:variant>
      <vt:variant>
        <vt:lpwstr>http://www.samsung.com/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KIM EUNKYUNG</dc:creator>
  <cp:keywords/>
  <cp:lastModifiedBy>Christian Gomez</cp:lastModifiedBy>
  <cp:revision>6</cp:revision>
  <cp:lastPrinted>2018-11-29T16:46:00Z</cp:lastPrinted>
  <dcterms:created xsi:type="dcterms:W3CDTF">2019-01-04T18:18:00Z</dcterms:created>
  <dcterms:modified xsi:type="dcterms:W3CDTF">2019-01-07T17:28:00Z</dcterms:modified>
</cp:coreProperties>
</file>

<file path=docProps/custom.xml><?xml version="1.0" encoding="utf-8"?>
<Properties xmlns="http://schemas.openxmlformats.org/officeDocument/2006/custom-properties" xmlns:vt="http://schemas.openxmlformats.org/officeDocument/2006/docPropsVTypes">
  <property fmtid="{5C58129F-E5B8-477A-9B38-B3E54BFA04C8}" pid="2">
    <vt:blob>PE5TQ1BIPgAAAEYANAAyADYAQwAxADcANABEAEQAMgBCAEYARgA2ADEAMAAwAEEAMwBGAEQAQgA2
ADIARAA0AEYARAAxAEYANgBGADkAQwA3AEMAQwBDAEIAMwA3ADMAQwA3ADQANAA1ADcARAA0ADMA
RABCAEYANQBBADEANAA4ADQAQgA0ADEAAAA=</vt:blob>
  </property>
  <property fmtid="{D5CDD505-2E9C-101B-9397-08002B2CF9AE}" pid="2" name="NSCPROP">
    <vt:lpwstr>NSCCustomProperty</vt:lpwstr>
  </property>
</Properties>
</file>