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3949CC">
        <w:rPr>
          <w:rFonts w:ascii="Arial" w:eastAsia="MS Mincho" w:hAnsi="Arial" w:cs="Arial"/>
          <w:noProof/>
          <w:sz w:val="16"/>
          <w:szCs w:val="16"/>
          <w:lang w:eastAsia="es-MX"/>
        </w:rPr>
        <w:drawing>
          <wp:anchor distT="0" distB="0" distL="114300" distR="114300" simplePos="0" relativeHeight="251658240" behindDoc="1" locked="0" layoutInCell="1" allowOverlap="1" wp14:anchorId="54821289" wp14:editId="1D0DF7F9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val="es-ES" w:eastAsia="es-ES" w:bidi="es-ES"/>
        </w:rPr>
        <w:t>CONTACTO: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:rsidR="002E6C1D" w:rsidRPr="003949CC" w:rsidRDefault="00493474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7" w:history="1">
        <w:r w:rsidR="002E6C1D" w:rsidRPr="003949CC">
          <w:rPr>
            <w:rStyle w:val="Hipervnculo"/>
            <w:rFonts w:ascii="Arial" w:eastAsia="MS Mincho" w:hAnsi="Arial" w:cs="Arial"/>
            <w:color w:val="auto"/>
            <w:sz w:val="16"/>
            <w:szCs w:val="16"/>
            <w:u w:val="none"/>
            <w:lang w:val="de-DE" w:eastAsia="es-ES" w:bidi="es-ES"/>
          </w:rPr>
          <w:t>diana.rm@samsung.com</w:t>
        </w:r>
      </w:hyperlink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cgomez@jeffreygroup.com</w:t>
      </w:r>
    </w:p>
    <w:p w:rsidR="00DC4219" w:rsidRPr="002E6C1D" w:rsidRDefault="00DC4219" w:rsidP="002E6C1D">
      <w:pPr>
        <w:adjustRightInd w:val="0"/>
        <w:snapToGrid w:val="0"/>
        <w:spacing w:after="0" w:line="240" w:lineRule="auto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DC4219">
        <w:rPr>
          <w:rFonts w:ascii="Arial" w:eastAsia="Calibri" w:hAnsi="Arial" w:cs="Arial"/>
          <w:color w:val="0000FF"/>
          <w:kern w:val="2"/>
          <w:u w:val="single"/>
          <w:lang w:val="es-ES" w:eastAsia="es-ES" w:bidi="es-ES"/>
        </w:rPr>
        <w:t xml:space="preserve"> </w:t>
      </w:r>
    </w:p>
    <w:p w:rsidR="00DC4219" w:rsidRPr="00DC4219" w:rsidRDefault="00DC4219" w:rsidP="00DC4219">
      <w:pPr>
        <w:spacing w:after="0" w:line="240" w:lineRule="auto"/>
        <w:jc w:val="center"/>
        <w:rPr>
          <w:rFonts w:ascii="Arial" w:eastAsia="Calibri" w:hAnsi="Arial" w:cs="Times New Roman"/>
          <w:b/>
          <w:color w:val="000000"/>
          <w:sz w:val="28"/>
          <w:szCs w:val="24"/>
          <w:lang w:val="es-ES" w:eastAsia="es-ES" w:bidi="es-ES"/>
        </w:rPr>
      </w:pPr>
    </w:p>
    <w:p w:rsidR="0042447B" w:rsidRPr="00C83194" w:rsidRDefault="0057091A" w:rsidP="0042447B">
      <w:pPr>
        <w:tabs>
          <w:tab w:val="left" w:pos="0"/>
        </w:tabs>
        <w:jc w:val="center"/>
        <w:rPr>
          <w:rFonts w:ascii="Arial" w:eastAsia="Malgun Gothic" w:hAnsi="Arial" w:cs="Arial"/>
          <w:b/>
          <w:sz w:val="28"/>
          <w:szCs w:val="28"/>
        </w:rPr>
      </w:pPr>
      <w:bookmarkStart w:id="0" w:name="_Hlk524941330"/>
      <w:r>
        <w:rPr>
          <w:rFonts w:ascii="Arial" w:hAnsi="Arial"/>
          <w:b/>
          <w:sz w:val="28"/>
        </w:rPr>
        <w:t>Samsung Pay se convierte en la cartera digital más utilizada en México y Latinoamérica</w:t>
      </w:r>
    </w:p>
    <w:bookmarkEnd w:id="0"/>
    <w:p w:rsidR="00DC4219" w:rsidRPr="0057091A" w:rsidRDefault="0057091A" w:rsidP="0057091A">
      <w:pPr>
        <w:pStyle w:val="Prrafodelista"/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i/>
          <w:iCs/>
          <w:lang w:val="es-ES" w:eastAsia="es-ES" w:bidi="es-ES"/>
        </w:rPr>
      </w:pPr>
      <w:r w:rsidRPr="0057091A">
        <w:rPr>
          <w:rFonts w:ascii="Arial" w:eastAsia="Calibri" w:hAnsi="Arial" w:cs="Arial"/>
          <w:i/>
          <w:iCs/>
          <w:lang w:val="es-ES" w:eastAsia="es-ES" w:bidi="es-ES"/>
        </w:rPr>
        <w:t>Brasil y México lideran la región</w:t>
      </w:r>
      <w:r w:rsidR="005F69C4">
        <w:rPr>
          <w:rFonts w:ascii="Arial" w:eastAsia="Calibri" w:hAnsi="Arial" w:cs="Arial"/>
          <w:i/>
          <w:iCs/>
          <w:lang w:val="es-ES" w:eastAsia="es-ES" w:bidi="es-ES"/>
        </w:rPr>
        <w:t xml:space="preserve"> c</w:t>
      </w:r>
      <w:r w:rsidR="0047055C">
        <w:rPr>
          <w:rFonts w:ascii="Arial" w:eastAsia="Calibri" w:hAnsi="Arial" w:cs="Arial"/>
          <w:i/>
          <w:iCs/>
          <w:lang w:val="es-ES" w:eastAsia="es-ES" w:bidi="es-ES"/>
        </w:rPr>
        <w:t>on u</w:t>
      </w:r>
      <w:r w:rsidR="005F69C4">
        <w:rPr>
          <w:rFonts w:ascii="Arial" w:eastAsia="Calibri" w:hAnsi="Arial" w:cs="Arial"/>
          <w:i/>
          <w:iCs/>
          <w:lang w:val="es-ES" w:eastAsia="es-ES" w:bidi="es-ES"/>
        </w:rPr>
        <w:t xml:space="preserve">n </w:t>
      </w:r>
      <w:r w:rsidRPr="0057091A">
        <w:rPr>
          <w:rFonts w:ascii="Arial" w:eastAsia="Calibri" w:hAnsi="Arial" w:cs="Arial"/>
          <w:i/>
          <w:iCs/>
          <w:lang w:val="es-ES" w:eastAsia="es-ES" w:bidi="es-ES"/>
        </w:rPr>
        <w:t xml:space="preserve">incremento </w:t>
      </w:r>
      <w:r w:rsidR="005F69C4">
        <w:rPr>
          <w:rFonts w:ascii="Arial" w:eastAsia="Calibri" w:hAnsi="Arial" w:cs="Arial"/>
          <w:i/>
          <w:iCs/>
          <w:lang w:val="es-ES" w:eastAsia="es-ES" w:bidi="es-ES"/>
        </w:rPr>
        <w:t>exponencial en el número de usuarios</w:t>
      </w:r>
      <w:r w:rsidRPr="0057091A">
        <w:rPr>
          <w:rFonts w:ascii="Arial" w:eastAsia="Calibri" w:hAnsi="Arial" w:cs="Arial"/>
          <w:i/>
          <w:iCs/>
          <w:lang w:val="es-ES" w:eastAsia="es-ES" w:bidi="es-ES"/>
        </w:rPr>
        <w:t>.</w:t>
      </w:r>
    </w:p>
    <w:p w:rsidR="0057091A" w:rsidRDefault="0057091A" w:rsidP="0019764C">
      <w:pPr>
        <w:spacing w:after="0" w:line="240" w:lineRule="auto"/>
        <w:rPr>
          <w:rFonts w:ascii="Calibri" w:eastAsia="Calibri" w:hAnsi="Calibri" w:cs="Times New Roman"/>
          <w:i/>
          <w:iCs/>
          <w:color w:val="1F497D"/>
          <w:lang w:val="es-ES" w:eastAsia="es-ES" w:bidi="es-ES"/>
        </w:rPr>
      </w:pPr>
    </w:p>
    <w:p w:rsidR="0057091A" w:rsidRPr="00DC4219" w:rsidRDefault="0057091A" w:rsidP="0019764C">
      <w:pPr>
        <w:spacing w:after="0" w:line="240" w:lineRule="auto"/>
        <w:rPr>
          <w:rFonts w:ascii="Calibri" w:eastAsia="Calibri" w:hAnsi="Calibri" w:cs="Times New Roman"/>
          <w:i/>
          <w:iCs/>
          <w:color w:val="1F497D"/>
          <w:lang w:val="es-ES" w:eastAsia="es-ES" w:bidi="es-ES"/>
        </w:rPr>
      </w:pPr>
    </w:p>
    <w:p w:rsidR="001C6920" w:rsidRDefault="00FC2832" w:rsidP="00B966C4">
      <w:pPr>
        <w:spacing w:after="0" w:line="276" w:lineRule="auto"/>
        <w:jc w:val="both"/>
        <w:rPr>
          <w:rFonts w:ascii="Arial" w:eastAsia="Calibri" w:hAnsi="Arial" w:cs="Arial"/>
          <w:spacing w:val="2"/>
          <w:lang w:val="es-ES" w:eastAsia="es-ES" w:bidi="es-ES"/>
        </w:rPr>
      </w:pPr>
      <w:r w:rsidRPr="00FC2832">
        <w:rPr>
          <w:rFonts w:ascii="Arial" w:eastAsia="Calibri" w:hAnsi="Arial" w:cs="Arial"/>
          <w:b/>
          <w:szCs w:val="20"/>
          <w:lang w:val="es-ES" w:eastAsia="es-ES" w:bidi="es-ES"/>
        </w:rPr>
        <w:t>CDMX, México</w:t>
      </w:r>
      <w:r w:rsidR="00CE5A2F" w:rsidRPr="00FC2832">
        <w:rPr>
          <w:rFonts w:ascii="Arial" w:eastAsia="Calibri" w:hAnsi="Arial" w:cs="Arial"/>
          <w:b/>
          <w:szCs w:val="20"/>
          <w:lang w:val="es-ES" w:eastAsia="es-ES" w:bidi="es-ES"/>
        </w:rPr>
        <w:t xml:space="preserve"> - </w:t>
      </w:r>
      <w:r w:rsidR="00B966C4">
        <w:rPr>
          <w:rFonts w:ascii="Arial" w:eastAsia="Calibri" w:hAnsi="Arial" w:cs="Arial"/>
          <w:b/>
          <w:szCs w:val="20"/>
          <w:lang w:val="es-ES" w:eastAsia="es-ES" w:bidi="es-ES"/>
        </w:rPr>
        <w:t>2</w:t>
      </w:r>
      <w:r w:rsidR="00D07D9C">
        <w:rPr>
          <w:rFonts w:ascii="Arial" w:eastAsia="Calibri" w:hAnsi="Arial" w:cs="Arial"/>
          <w:b/>
          <w:szCs w:val="20"/>
          <w:lang w:val="es-ES" w:eastAsia="es-ES" w:bidi="es-ES"/>
        </w:rPr>
        <w:t>9</w:t>
      </w:r>
      <w:r w:rsidR="00CE5A2F" w:rsidRPr="00FC2832">
        <w:rPr>
          <w:rFonts w:ascii="Arial" w:eastAsia="Calibri" w:hAnsi="Arial" w:cs="Arial"/>
          <w:b/>
          <w:szCs w:val="20"/>
          <w:lang w:val="es-ES" w:eastAsia="es-ES" w:bidi="es-ES"/>
        </w:rPr>
        <w:t xml:space="preserve"> de </w:t>
      </w:r>
      <w:r w:rsidR="00B966C4">
        <w:rPr>
          <w:rFonts w:ascii="Arial" w:eastAsia="Calibri" w:hAnsi="Arial" w:cs="Arial"/>
          <w:b/>
          <w:szCs w:val="20"/>
          <w:lang w:val="es-ES" w:eastAsia="es-ES" w:bidi="es-ES"/>
        </w:rPr>
        <w:t>octubre</w:t>
      </w:r>
      <w:r w:rsidR="00CE5A2F" w:rsidRPr="00FC2832">
        <w:rPr>
          <w:rFonts w:ascii="Arial" w:eastAsia="Calibri" w:hAnsi="Arial" w:cs="Arial"/>
          <w:b/>
          <w:szCs w:val="20"/>
          <w:lang w:val="es-ES" w:eastAsia="es-ES" w:bidi="es-ES"/>
        </w:rPr>
        <w:t xml:space="preserve"> de 2018 </w:t>
      </w:r>
      <w:r w:rsidR="008A6B16" w:rsidRPr="00FC2832">
        <w:rPr>
          <w:rFonts w:ascii="Arial" w:eastAsia="Calibri" w:hAnsi="Arial" w:cs="Arial"/>
          <w:b/>
          <w:szCs w:val="20"/>
          <w:lang w:val="es-ES" w:eastAsia="es-ES" w:bidi="es-ES"/>
        </w:rPr>
        <w:t>–</w:t>
      </w:r>
      <w:r w:rsidR="00CE5A2F" w:rsidRPr="00FC2832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bookmarkStart w:id="1" w:name="_Hlk524941375"/>
      <w:r w:rsidR="00AE5AE4">
        <w:rPr>
          <w:rFonts w:ascii="Arial" w:eastAsia="Calibri" w:hAnsi="Arial" w:cs="Arial"/>
          <w:szCs w:val="20"/>
          <w:lang w:val="es-ES" w:eastAsia="es-ES" w:bidi="es-ES"/>
        </w:rPr>
        <w:t xml:space="preserve">Samsung </w:t>
      </w:r>
      <w:bookmarkEnd w:id="1"/>
      <w:r w:rsidR="00B966C4">
        <w:rPr>
          <w:rFonts w:ascii="Arial" w:eastAsia="Calibri" w:hAnsi="Arial" w:cs="Arial"/>
          <w:szCs w:val="20"/>
          <w:lang w:val="es-ES" w:eastAsia="es-ES" w:bidi="es-ES"/>
        </w:rPr>
        <w:t xml:space="preserve">Pay, la cartera digital exclusiva para el portafolio de </w:t>
      </w:r>
      <w:r w:rsidR="005F69C4">
        <w:rPr>
          <w:rFonts w:ascii="Arial" w:eastAsia="Calibri" w:hAnsi="Arial" w:cs="Arial"/>
          <w:szCs w:val="20"/>
          <w:lang w:val="es-ES" w:eastAsia="es-ES" w:bidi="es-ES"/>
        </w:rPr>
        <w:t>smartphones</w:t>
      </w:r>
      <w:r w:rsidR="005F69C4">
        <w:rPr>
          <w:rFonts w:ascii="Arial" w:eastAsia="Calibri" w:hAnsi="Arial" w:cs="Arial"/>
          <w:spacing w:val="2"/>
          <w:lang w:val="es-ES" w:eastAsia="es-ES" w:bidi="es-ES"/>
        </w:rPr>
        <w:t xml:space="preserve"> </w:t>
      </w:r>
      <w:r w:rsidR="00B966C4">
        <w:rPr>
          <w:rFonts w:ascii="Arial" w:eastAsia="Calibri" w:hAnsi="Arial" w:cs="Arial"/>
          <w:spacing w:val="2"/>
          <w:lang w:val="es-ES" w:eastAsia="es-ES" w:bidi="es-ES"/>
        </w:rPr>
        <w:t xml:space="preserve">Galaxy, continúa su crecimiento exponencial en Latinoamérica, convirtiéndose en la plataforma </w:t>
      </w:r>
      <w:r w:rsidR="005F69C4">
        <w:rPr>
          <w:rFonts w:ascii="Arial" w:eastAsia="Calibri" w:hAnsi="Arial" w:cs="Arial"/>
          <w:spacing w:val="2"/>
          <w:lang w:val="es-ES" w:eastAsia="es-ES" w:bidi="es-ES"/>
        </w:rPr>
        <w:t xml:space="preserve">de pago </w:t>
      </w:r>
      <w:r w:rsidR="00B966C4">
        <w:rPr>
          <w:rFonts w:ascii="Arial" w:eastAsia="Calibri" w:hAnsi="Arial" w:cs="Arial"/>
          <w:spacing w:val="2"/>
          <w:lang w:val="es-ES" w:eastAsia="es-ES" w:bidi="es-ES"/>
        </w:rPr>
        <w:t xml:space="preserve">más utilizada en el segmento dentro de la región, </w:t>
      </w:r>
      <w:r w:rsidR="005F69C4">
        <w:rPr>
          <w:rFonts w:ascii="Arial" w:eastAsia="Calibri" w:hAnsi="Arial" w:cs="Arial"/>
          <w:spacing w:val="2"/>
          <w:lang w:val="es-ES" w:eastAsia="es-ES" w:bidi="es-ES"/>
        </w:rPr>
        <w:t xml:space="preserve">de acuerdo a </w:t>
      </w:r>
      <w:r w:rsidR="00B8783B">
        <w:rPr>
          <w:rFonts w:ascii="Arial" w:eastAsia="Calibri" w:hAnsi="Arial" w:cs="Arial"/>
          <w:spacing w:val="2"/>
          <w:lang w:val="es-ES" w:eastAsia="es-ES" w:bidi="es-ES"/>
        </w:rPr>
        <w:t>lo señalado por</w:t>
      </w:r>
      <w:r w:rsidR="00B966C4">
        <w:rPr>
          <w:rFonts w:ascii="Arial" w:eastAsia="Calibri" w:hAnsi="Arial" w:cs="Arial"/>
          <w:spacing w:val="2"/>
          <w:lang w:val="es-ES" w:eastAsia="es-ES" w:bidi="es-ES"/>
        </w:rPr>
        <w:t xml:space="preserve"> Francisco Martínez, Gere</w:t>
      </w:r>
      <w:bookmarkStart w:id="2" w:name="_GoBack"/>
      <w:bookmarkEnd w:id="2"/>
      <w:r w:rsidR="00B966C4">
        <w:rPr>
          <w:rFonts w:ascii="Arial" w:eastAsia="Calibri" w:hAnsi="Arial" w:cs="Arial"/>
          <w:spacing w:val="2"/>
          <w:lang w:val="es-ES" w:eastAsia="es-ES" w:bidi="es-ES"/>
        </w:rPr>
        <w:t xml:space="preserve">nte Senior de Servicios de Valor Agregado para Samsung </w:t>
      </w:r>
      <w:proofErr w:type="spellStart"/>
      <w:r w:rsidR="00B966C4">
        <w:rPr>
          <w:rFonts w:ascii="Arial" w:eastAsia="Calibri" w:hAnsi="Arial" w:cs="Arial"/>
          <w:spacing w:val="2"/>
          <w:lang w:val="es-ES" w:eastAsia="es-ES" w:bidi="es-ES"/>
        </w:rPr>
        <w:t>Electronics</w:t>
      </w:r>
      <w:proofErr w:type="spellEnd"/>
      <w:r w:rsidR="00B966C4">
        <w:rPr>
          <w:rFonts w:ascii="Arial" w:eastAsia="Calibri" w:hAnsi="Arial" w:cs="Arial"/>
          <w:spacing w:val="2"/>
          <w:lang w:val="es-ES" w:eastAsia="es-ES" w:bidi="es-ES"/>
        </w:rPr>
        <w:t xml:space="preserve"> México. </w:t>
      </w:r>
      <w:r w:rsidR="005F69C4">
        <w:rPr>
          <w:rFonts w:ascii="Arial" w:eastAsia="Calibri" w:hAnsi="Arial" w:cs="Arial"/>
          <w:spacing w:val="2"/>
          <w:lang w:val="es-ES" w:eastAsia="es-ES" w:bidi="es-ES"/>
        </w:rPr>
        <w:t>Según</w:t>
      </w:r>
      <w:r w:rsidR="00B966C4">
        <w:rPr>
          <w:rFonts w:ascii="Arial" w:eastAsia="Calibri" w:hAnsi="Arial" w:cs="Arial"/>
          <w:spacing w:val="2"/>
          <w:lang w:val="es-ES" w:eastAsia="es-ES" w:bidi="es-ES"/>
        </w:rPr>
        <w:t xml:space="preserve"> el ejecutivo, el mercado está</w:t>
      </w:r>
      <w:r w:rsidR="00B8783B">
        <w:rPr>
          <w:rFonts w:ascii="Arial" w:eastAsia="Calibri" w:hAnsi="Arial" w:cs="Arial"/>
          <w:spacing w:val="2"/>
          <w:lang w:val="es-ES" w:eastAsia="es-ES" w:bidi="es-ES"/>
        </w:rPr>
        <w:t xml:space="preserve"> cada vez</w:t>
      </w:r>
      <w:r w:rsidR="00B966C4">
        <w:rPr>
          <w:rFonts w:ascii="Arial" w:eastAsia="Calibri" w:hAnsi="Arial" w:cs="Arial"/>
          <w:spacing w:val="2"/>
          <w:lang w:val="es-ES" w:eastAsia="es-ES" w:bidi="es-ES"/>
        </w:rPr>
        <w:t xml:space="preserve"> más preparado para trabajar con </w:t>
      </w:r>
      <w:r w:rsidR="00D81118">
        <w:rPr>
          <w:rFonts w:ascii="Arial" w:eastAsia="Calibri" w:hAnsi="Arial" w:cs="Arial"/>
          <w:spacing w:val="2"/>
          <w:lang w:val="es-ES" w:eastAsia="es-ES" w:bidi="es-ES"/>
        </w:rPr>
        <w:t>este tipo de</w:t>
      </w:r>
      <w:r w:rsidR="00B966C4">
        <w:rPr>
          <w:rFonts w:ascii="Arial" w:eastAsia="Calibri" w:hAnsi="Arial" w:cs="Arial"/>
          <w:spacing w:val="2"/>
          <w:lang w:val="es-ES" w:eastAsia="es-ES" w:bidi="es-ES"/>
        </w:rPr>
        <w:t xml:space="preserve"> tecnología y</w:t>
      </w:r>
      <w:r w:rsidR="00973349">
        <w:rPr>
          <w:rFonts w:ascii="Arial" w:eastAsia="Calibri" w:hAnsi="Arial" w:cs="Arial"/>
          <w:spacing w:val="2"/>
          <w:lang w:val="es-ES" w:eastAsia="es-ES" w:bidi="es-ES"/>
        </w:rPr>
        <w:t>, sin duda,</w:t>
      </w:r>
      <w:r w:rsidR="00B966C4">
        <w:rPr>
          <w:rFonts w:ascii="Arial" w:eastAsia="Calibri" w:hAnsi="Arial" w:cs="Arial"/>
          <w:spacing w:val="2"/>
          <w:lang w:val="es-ES" w:eastAsia="es-ES" w:bidi="es-ES"/>
        </w:rPr>
        <w:t xml:space="preserve"> el liderazgo de la compañía está impulsando rápidamente el servicio.</w:t>
      </w:r>
    </w:p>
    <w:p w:rsidR="00973349" w:rsidRDefault="00973349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973349" w:rsidRDefault="00973349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t xml:space="preserve">“La digitalización es una tendencia en el mundo actual, por ello, los pagos móviles han tenido una buena adopción. Samsung Pay se encuentra en continuo crecimiento y confiamos en </w:t>
      </w:r>
      <w:r w:rsidR="00341693">
        <w:rPr>
          <w:rFonts w:ascii="Arial" w:eastAsia="Calibri" w:hAnsi="Arial" w:cs="Arial"/>
          <w:szCs w:val="20"/>
          <w:lang w:val="es-ES" w:eastAsia="es-ES" w:bidi="es-ES"/>
        </w:rPr>
        <w:t>que esta tendencia se mant</w:t>
      </w:r>
      <w:r w:rsidR="000245AA">
        <w:rPr>
          <w:rFonts w:ascii="Arial" w:eastAsia="Calibri" w:hAnsi="Arial" w:cs="Arial"/>
          <w:szCs w:val="20"/>
          <w:lang w:val="es-ES" w:eastAsia="es-ES" w:bidi="es-ES"/>
        </w:rPr>
        <w:t xml:space="preserve">endrá, </w:t>
      </w:r>
      <w:r w:rsidR="00341693">
        <w:rPr>
          <w:rFonts w:ascii="Arial" w:eastAsia="Calibri" w:hAnsi="Arial" w:cs="Arial"/>
          <w:szCs w:val="20"/>
          <w:lang w:val="es-ES" w:eastAsia="es-ES" w:bidi="es-ES"/>
        </w:rPr>
        <w:t xml:space="preserve">estamos trabajando para robustecer nuestra billetera digital con más beneficios para el usuario cuando paga por medio de su </w:t>
      </w:r>
      <w:r w:rsidR="00E4053D">
        <w:rPr>
          <w:rFonts w:ascii="Arial" w:eastAsia="Calibri" w:hAnsi="Arial" w:cs="Arial"/>
          <w:szCs w:val="20"/>
          <w:lang w:val="es-ES" w:eastAsia="es-ES" w:bidi="es-ES"/>
        </w:rPr>
        <w:t>s</w:t>
      </w:r>
      <w:r w:rsidR="00341693">
        <w:rPr>
          <w:rFonts w:ascii="Arial" w:eastAsia="Calibri" w:hAnsi="Arial" w:cs="Arial"/>
          <w:szCs w:val="20"/>
          <w:lang w:val="es-ES" w:eastAsia="es-ES" w:bidi="es-ES"/>
        </w:rPr>
        <w:t>martphone, así como educando a los comercios para que esto sea</w:t>
      </w:r>
      <w:r w:rsidR="000245AA">
        <w:rPr>
          <w:rFonts w:ascii="Arial" w:eastAsia="Calibri" w:hAnsi="Arial" w:cs="Arial"/>
          <w:szCs w:val="20"/>
          <w:lang w:val="es-ES" w:eastAsia="es-ES" w:bidi="es-ES"/>
        </w:rPr>
        <w:t xml:space="preserve"> un hábito frecuente en las formas de pago</w:t>
      </w:r>
      <w:r>
        <w:rPr>
          <w:rFonts w:ascii="Arial" w:eastAsia="Calibri" w:hAnsi="Arial" w:cs="Arial"/>
          <w:szCs w:val="20"/>
          <w:lang w:val="es-ES" w:eastAsia="es-ES" w:bidi="es-ES"/>
        </w:rPr>
        <w:t>”, comentó Martínez.</w:t>
      </w:r>
    </w:p>
    <w:p w:rsidR="00973349" w:rsidRDefault="00973349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973349" w:rsidRDefault="005F69C4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t>Asimismo</w:t>
      </w:r>
      <w:r w:rsidR="00973349">
        <w:rPr>
          <w:rFonts w:ascii="Arial" w:eastAsia="Calibri" w:hAnsi="Arial" w:cs="Arial"/>
          <w:szCs w:val="20"/>
          <w:lang w:val="es-ES" w:eastAsia="es-ES" w:bidi="es-ES"/>
        </w:rPr>
        <w:t xml:space="preserve">, 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la tecnología de Knox, </w:t>
      </w:r>
      <w:r w:rsidR="00973349">
        <w:rPr>
          <w:rFonts w:ascii="Arial" w:eastAsia="Calibri" w:hAnsi="Arial" w:cs="Arial"/>
          <w:szCs w:val="20"/>
          <w:lang w:val="es-ES" w:eastAsia="es-ES" w:bidi="es-ES"/>
        </w:rPr>
        <w:t>el sistema de seguridad de Samsung</w:t>
      </w:r>
      <w:r w:rsidR="00061508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que se encuentra </w:t>
      </w:r>
      <w:r w:rsidR="00061508">
        <w:rPr>
          <w:rFonts w:ascii="Arial" w:eastAsia="Calibri" w:hAnsi="Arial" w:cs="Arial"/>
          <w:szCs w:val="20"/>
          <w:lang w:val="es-ES" w:eastAsia="es-ES" w:bidi="es-ES"/>
        </w:rPr>
        <w:t>precargado en todos los dispositivos de la compañía</w:t>
      </w:r>
      <w:r>
        <w:rPr>
          <w:rFonts w:ascii="Arial" w:eastAsia="Calibri" w:hAnsi="Arial" w:cs="Arial"/>
          <w:szCs w:val="20"/>
          <w:lang w:val="es-ES" w:eastAsia="es-ES" w:bidi="es-ES"/>
        </w:rPr>
        <w:t>,</w:t>
      </w:r>
      <w:r w:rsidR="00061508">
        <w:rPr>
          <w:rFonts w:ascii="Arial" w:eastAsia="Calibri" w:hAnsi="Arial" w:cs="Arial"/>
          <w:szCs w:val="20"/>
          <w:lang w:val="es-ES" w:eastAsia="es-ES" w:bidi="es-ES"/>
        </w:rPr>
        <w:t xml:space="preserve"> protege toda la información del usuario a través del uso de contraseña</w:t>
      </w:r>
      <w:r>
        <w:rPr>
          <w:rFonts w:ascii="Arial" w:eastAsia="Calibri" w:hAnsi="Arial" w:cs="Arial"/>
          <w:szCs w:val="20"/>
          <w:lang w:val="es-ES" w:eastAsia="es-ES" w:bidi="es-ES"/>
        </w:rPr>
        <w:t>s</w:t>
      </w:r>
      <w:r w:rsidR="00061508">
        <w:rPr>
          <w:rFonts w:ascii="Arial" w:eastAsia="Calibri" w:hAnsi="Arial" w:cs="Arial"/>
          <w:szCs w:val="20"/>
          <w:lang w:val="es-ES" w:eastAsia="es-ES" w:bidi="es-ES"/>
        </w:rPr>
        <w:t xml:space="preserve"> y biométricos, al tiempo que </w:t>
      </w:r>
      <w:r>
        <w:rPr>
          <w:rFonts w:ascii="Arial" w:eastAsia="Calibri" w:hAnsi="Arial" w:cs="Arial"/>
          <w:szCs w:val="20"/>
          <w:lang w:val="es-ES" w:eastAsia="es-ES" w:bidi="es-ES"/>
        </w:rPr>
        <w:t>elimina</w:t>
      </w:r>
      <w:r w:rsidR="00061508">
        <w:rPr>
          <w:rFonts w:ascii="Arial" w:eastAsia="Calibri" w:hAnsi="Arial" w:cs="Arial"/>
          <w:szCs w:val="20"/>
          <w:lang w:val="es-ES" w:eastAsia="es-ES" w:bidi="es-ES"/>
        </w:rPr>
        <w:t xml:space="preserve"> los datos bancarios de manera remota en caso de 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pérdida </w:t>
      </w:r>
      <w:r w:rsidR="00061508">
        <w:rPr>
          <w:rFonts w:ascii="Arial" w:eastAsia="Calibri" w:hAnsi="Arial" w:cs="Arial"/>
          <w:szCs w:val="20"/>
          <w:lang w:val="es-ES" w:eastAsia="es-ES" w:bidi="es-ES"/>
        </w:rPr>
        <w:t xml:space="preserve">del equipo. </w:t>
      </w:r>
      <w:r>
        <w:rPr>
          <w:rFonts w:ascii="Arial" w:eastAsia="Calibri" w:hAnsi="Arial" w:cs="Arial"/>
          <w:szCs w:val="20"/>
          <w:lang w:val="es-ES" w:eastAsia="es-ES" w:bidi="es-ES"/>
        </w:rPr>
        <w:t>Este</w:t>
      </w:r>
      <w:r w:rsidR="00061508">
        <w:rPr>
          <w:rFonts w:ascii="Arial" w:eastAsia="Calibri" w:hAnsi="Arial" w:cs="Arial"/>
          <w:szCs w:val="20"/>
          <w:lang w:val="es-ES" w:eastAsia="es-ES" w:bidi="es-ES"/>
        </w:rPr>
        <w:t xml:space="preserve"> sistema trabaja con tecnología de </w:t>
      </w:r>
      <w:proofErr w:type="spellStart"/>
      <w:r w:rsidR="00061508">
        <w:rPr>
          <w:rFonts w:ascii="Arial" w:eastAsia="Calibri" w:hAnsi="Arial" w:cs="Arial"/>
          <w:szCs w:val="20"/>
          <w:lang w:val="es-ES" w:eastAsia="es-ES" w:bidi="es-ES"/>
        </w:rPr>
        <w:t>tokenización</w:t>
      </w:r>
      <w:proofErr w:type="spellEnd"/>
      <w:r w:rsidR="00061508">
        <w:rPr>
          <w:rFonts w:ascii="Arial" w:eastAsia="Calibri" w:hAnsi="Arial" w:cs="Arial"/>
          <w:szCs w:val="20"/>
          <w:lang w:val="es-ES" w:eastAsia="es-ES" w:bidi="es-ES"/>
        </w:rPr>
        <w:t>, remplazando los datos bancarios por claves numéricas de un solo uso.</w:t>
      </w:r>
    </w:p>
    <w:p w:rsidR="00FF3DB9" w:rsidRDefault="00FF3DB9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FF3DB9" w:rsidRPr="002F0E2B" w:rsidRDefault="00FF3DB9" w:rsidP="00B966C4">
      <w:pPr>
        <w:spacing w:after="0" w:line="276" w:lineRule="auto"/>
        <w:jc w:val="both"/>
        <w:rPr>
          <w:rFonts w:ascii="Arial" w:eastAsia="Calibri" w:hAnsi="Arial" w:cs="Arial"/>
          <w:b/>
          <w:szCs w:val="20"/>
          <w:lang w:val="es-ES" w:eastAsia="es-ES" w:bidi="es-ES"/>
        </w:rPr>
      </w:pPr>
      <w:r w:rsidRPr="002F0E2B">
        <w:rPr>
          <w:rFonts w:ascii="Arial" w:eastAsia="Calibri" w:hAnsi="Arial" w:cs="Arial"/>
          <w:b/>
          <w:szCs w:val="20"/>
          <w:lang w:val="es-ES" w:eastAsia="es-ES" w:bidi="es-ES"/>
        </w:rPr>
        <w:t>Crecimiento de más del 433 por ciento en Brasil</w:t>
      </w:r>
    </w:p>
    <w:p w:rsidR="00FF3DB9" w:rsidRDefault="00FF3DB9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FF3DB9" w:rsidRDefault="00FF3DB9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t>El país más grande de Latinoamérica se ha adaptado de manera</w:t>
      </w:r>
      <w:r w:rsidR="005F69C4">
        <w:rPr>
          <w:rFonts w:ascii="Arial" w:eastAsia="Calibri" w:hAnsi="Arial" w:cs="Arial"/>
          <w:szCs w:val="20"/>
          <w:lang w:val="es-ES" w:eastAsia="es-ES" w:bidi="es-ES"/>
        </w:rPr>
        <w:t xml:space="preserve"> positiva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 a la cartera digital. Comparado con 2017, el número de usuarios de Samsung Pay creció 433.3 por ciento y el total de usuarios activos de manera mensual, aumentó 201 por ciento, mientras que el total del número de transacciones registradas hasta juni</w:t>
      </w:r>
      <w:r w:rsidR="00E07054">
        <w:rPr>
          <w:rFonts w:ascii="Arial" w:eastAsia="Calibri" w:hAnsi="Arial" w:cs="Arial"/>
          <w:szCs w:val="20"/>
          <w:lang w:val="es-ES" w:eastAsia="es-ES" w:bidi="es-ES"/>
        </w:rPr>
        <w:t>o de 2018 tuvo in incremento de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 4 mil por ciento.</w:t>
      </w:r>
    </w:p>
    <w:p w:rsidR="00FF3DB9" w:rsidRDefault="00FF3DB9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AC38DC" w:rsidRDefault="00FF3DB9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t>Para hacer viable el</w:t>
      </w:r>
      <w:r w:rsidR="00E07054">
        <w:rPr>
          <w:rFonts w:ascii="Arial" w:eastAsia="Calibri" w:hAnsi="Arial" w:cs="Arial"/>
          <w:szCs w:val="20"/>
          <w:lang w:val="es-ES" w:eastAsia="es-ES" w:bidi="es-ES"/>
        </w:rPr>
        <w:t xml:space="preserve"> uso de la plataforma en Brasil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, Samsung 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>se asoció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 con distintos comercios e instituciones financieras locales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 xml:space="preserve"> y g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racias a éstas, millones de usuarios pueden 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 xml:space="preserve">realizar </w:t>
      </w:r>
      <w:r>
        <w:rPr>
          <w:rFonts w:ascii="Arial" w:eastAsia="Calibri" w:hAnsi="Arial" w:cs="Arial"/>
          <w:szCs w:val="20"/>
          <w:lang w:val="es-ES" w:eastAsia="es-ES" w:bidi="es-ES"/>
        </w:rPr>
        <w:t>pagos de manera fácil y segura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>,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 en cualquier lugar.</w:t>
      </w:r>
    </w:p>
    <w:p w:rsidR="00FF3DB9" w:rsidRDefault="00FF3DB9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491B8C" w:rsidRDefault="00491B8C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FF3DB9" w:rsidRPr="002F0E2B" w:rsidRDefault="00FF3DB9" w:rsidP="00B966C4">
      <w:pPr>
        <w:spacing w:after="0" w:line="276" w:lineRule="auto"/>
        <w:jc w:val="both"/>
        <w:rPr>
          <w:rFonts w:ascii="Arial" w:eastAsia="Calibri" w:hAnsi="Arial" w:cs="Arial"/>
          <w:b/>
          <w:szCs w:val="20"/>
          <w:lang w:val="es-ES" w:eastAsia="es-ES" w:bidi="es-ES"/>
        </w:rPr>
      </w:pPr>
      <w:r w:rsidRPr="002F0E2B">
        <w:rPr>
          <w:rFonts w:ascii="Arial" w:eastAsia="Calibri" w:hAnsi="Arial" w:cs="Arial"/>
          <w:b/>
          <w:szCs w:val="20"/>
          <w:lang w:val="es-ES" w:eastAsia="es-ES" w:bidi="es-ES"/>
        </w:rPr>
        <w:t>3</w:t>
      </w:r>
      <w:r w:rsidR="00D07D9C">
        <w:rPr>
          <w:rFonts w:ascii="Arial" w:eastAsia="Calibri" w:hAnsi="Arial" w:cs="Arial"/>
          <w:b/>
          <w:szCs w:val="20"/>
          <w:lang w:val="es-ES" w:eastAsia="es-ES" w:bidi="es-ES"/>
        </w:rPr>
        <w:t>6</w:t>
      </w:r>
      <w:r w:rsidRPr="002F0E2B">
        <w:rPr>
          <w:rFonts w:ascii="Arial" w:eastAsia="Calibri" w:hAnsi="Arial" w:cs="Arial"/>
          <w:b/>
          <w:szCs w:val="20"/>
          <w:lang w:val="es-ES" w:eastAsia="es-ES" w:bidi="es-ES"/>
        </w:rPr>
        <w:t>0 mil usuarios en México</w:t>
      </w:r>
    </w:p>
    <w:p w:rsidR="00FF3DB9" w:rsidRDefault="00FF3DB9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184531" w:rsidRDefault="009D0D46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t xml:space="preserve">México es un país que ha adoptado 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 xml:space="preserve">de manera eficiente 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la movilidad y 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 xml:space="preserve">la </w:t>
      </w:r>
      <w:r>
        <w:rPr>
          <w:rFonts w:ascii="Arial" w:eastAsia="Calibri" w:hAnsi="Arial" w:cs="Arial"/>
          <w:szCs w:val="20"/>
          <w:lang w:val="es-ES" w:eastAsia="es-ES" w:bidi="es-ES"/>
        </w:rPr>
        <w:t>conectividad, convirtiéndose en una sociedad que conoce y utiliza la tecnología.</w:t>
      </w:r>
    </w:p>
    <w:p w:rsidR="009D0D46" w:rsidRDefault="009D0D46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9D0D46" w:rsidRDefault="009D0D46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t xml:space="preserve">De acuerdo con la firma 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 xml:space="preserve">de </w:t>
      </w:r>
      <w:r>
        <w:rPr>
          <w:rFonts w:ascii="Arial" w:eastAsia="Calibri" w:hAnsi="Arial" w:cs="Arial"/>
          <w:szCs w:val="20"/>
          <w:lang w:val="es-ES" w:eastAsia="es-ES" w:bidi="es-ES"/>
        </w:rPr>
        <w:t>consultor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>ía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 estratégica, </w:t>
      </w:r>
      <w:proofErr w:type="spellStart"/>
      <w:r>
        <w:rPr>
          <w:rFonts w:ascii="Arial" w:eastAsia="Calibri" w:hAnsi="Arial" w:cs="Arial"/>
          <w:szCs w:val="20"/>
          <w:lang w:val="es-ES" w:eastAsia="es-ES" w:bidi="es-ES"/>
        </w:rPr>
        <w:t>The</w:t>
      </w:r>
      <w:proofErr w:type="spellEnd"/>
      <w:r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proofErr w:type="spellStart"/>
      <w:r>
        <w:rPr>
          <w:rFonts w:ascii="Arial" w:eastAsia="Calibri" w:hAnsi="Arial" w:cs="Arial"/>
          <w:szCs w:val="20"/>
          <w:lang w:val="es-ES" w:eastAsia="es-ES" w:bidi="es-ES"/>
        </w:rPr>
        <w:t>Competitive</w:t>
      </w:r>
      <w:proofErr w:type="spellEnd"/>
      <w:r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proofErr w:type="spellStart"/>
      <w:r>
        <w:rPr>
          <w:rFonts w:ascii="Arial" w:eastAsia="Calibri" w:hAnsi="Arial" w:cs="Arial"/>
          <w:szCs w:val="20"/>
          <w:lang w:val="es-ES" w:eastAsia="es-ES" w:bidi="es-ES"/>
        </w:rPr>
        <w:t>Intelligence</w:t>
      </w:r>
      <w:proofErr w:type="spellEnd"/>
      <w:r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proofErr w:type="spellStart"/>
      <w:r>
        <w:rPr>
          <w:rFonts w:ascii="Arial" w:eastAsia="Calibri" w:hAnsi="Arial" w:cs="Arial"/>
          <w:szCs w:val="20"/>
          <w:lang w:val="es-ES" w:eastAsia="es-ES" w:bidi="es-ES"/>
        </w:rPr>
        <w:t>Unit</w:t>
      </w:r>
      <w:proofErr w:type="spellEnd"/>
      <w:r>
        <w:rPr>
          <w:rFonts w:ascii="Arial" w:eastAsia="Calibri" w:hAnsi="Arial" w:cs="Arial"/>
          <w:szCs w:val="20"/>
          <w:lang w:val="es-ES" w:eastAsia="es-ES" w:bidi="es-ES"/>
        </w:rPr>
        <w:t xml:space="preserve"> (CIU), hace solo 3 años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>, el 60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 por ciento de los usuarios de telefonía móvil contaba con un smartphone, 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 xml:space="preserve">mientras que </w:t>
      </w:r>
      <w:r>
        <w:rPr>
          <w:rFonts w:ascii="Arial" w:eastAsia="Calibri" w:hAnsi="Arial" w:cs="Arial"/>
          <w:szCs w:val="20"/>
          <w:lang w:val="es-ES" w:eastAsia="es-ES" w:bidi="es-ES"/>
        </w:rPr>
        <w:t>el día de hoy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>,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 casi 9 de cada 10 personas es propietario de uno.</w:t>
      </w:r>
    </w:p>
    <w:p w:rsidR="009D0D46" w:rsidRDefault="009D0D46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9D0D46" w:rsidRDefault="009D0D46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t xml:space="preserve">Lo anterior confirma que los mexicanos son verdaderos embajadores del crecimiento 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 xml:space="preserve">en la adopción </w:t>
      </w:r>
      <w:r>
        <w:rPr>
          <w:rFonts w:ascii="Arial" w:eastAsia="Calibri" w:hAnsi="Arial" w:cs="Arial"/>
          <w:szCs w:val="20"/>
          <w:lang w:val="es-ES" w:eastAsia="es-ES" w:bidi="es-ES"/>
        </w:rPr>
        <w:t>de smartphones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>,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 y 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>el mercado tiene un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 gran futuro para la creación y desarrollo de nuevos negocios.</w:t>
      </w:r>
    </w:p>
    <w:p w:rsidR="009D0D46" w:rsidRDefault="009D0D46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9D0D46" w:rsidRDefault="009D0D46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t xml:space="preserve">En 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>México,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 Samsung Pay ha sobrepasado los 3</w:t>
      </w:r>
      <w:r w:rsidR="00BD2EDA">
        <w:rPr>
          <w:rFonts w:ascii="Arial" w:eastAsia="Calibri" w:hAnsi="Arial" w:cs="Arial"/>
          <w:szCs w:val="20"/>
          <w:lang w:val="es-ES" w:eastAsia="es-ES" w:bidi="es-ES"/>
        </w:rPr>
        <w:t>6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0 mil usuarios a sólo </w:t>
      </w:r>
      <w:r w:rsidR="00BD2EDA">
        <w:rPr>
          <w:rFonts w:ascii="Arial" w:eastAsia="Calibri" w:hAnsi="Arial" w:cs="Arial"/>
          <w:szCs w:val="20"/>
          <w:lang w:val="es-ES" w:eastAsia="es-ES" w:bidi="es-ES"/>
        </w:rPr>
        <w:t xml:space="preserve">9 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meses de su lanzamiento, 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 xml:space="preserve">alcanzando 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una aceptación 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>d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el 95 por ciento de las terminales punto de venta. El servicio </w:t>
      </w:r>
      <w:r w:rsidR="00883D02">
        <w:rPr>
          <w:rFonts w:ascii="Arial" w:eastAsia="Calibri" w:hAnsi="Arial" w:cs="Arial"/>
          <w:szCs w:val="20"/>
          <w:lang w:val="es-ES" w:eastAsia="es-ES" w:bidi="es-ES"/>
        </w:rPr>
        <w:t xml:space="preserve">en el país </w:t>
      </w:r>
      <w:r w:rsidRPr="009D0D46">
        <w:rPr>
          <w:rFonts w:ascii="Arial" w:eastAsia="Calibri" w:hAnsi="Arial" w:cs="Arial"/>
          <w:szCs w:val="20"/>
          <w:lang w:val="es-ES" w:eastAsia="es-ES" w:bidi="es-ES"/>
        </w:rPr>
        <w:t xml:space="preserve">está disponible para los usuarios de tarjetas de los principales bancos, 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>tales como</w:t>
      </w:r>
      <w:r w:rsidRPr="009D0D46">
        <w:rPr>
          <w:rFonts w:ascii="Arial" w:eastAsia="Calibri" w:hAnsi="Arial" w:cs="Arial"/>
          <w:szCs w:val="20"/>
          <w:lang w:val="es-ES" w:eastAsia="es-ES" w:bidi="es-ES"/>
        </w:rPr>
        <w:t xml:space="preserve">: Banorte, </w:t>
      </w:r>
      <w:proofErr w:type="spellStart"/>
      <w:r w:rsidRPr="009D0D46">
        <w:rPr>
          <w:rFonts w:ascii="Arial" w:eastAsia="Calibri" w:hAnsi="Arial" w:cs="Arial"/>
          <w:szCs w:val="20"/>
          <w:lang w:val="es-ES" w:eastAsia="es-ES" w:bidi="es-ES"/>
        </w:rPr>
        <w:t>Banregio</w:t>
      </w:r>
      <w:proofErr w:type="spellEnd"/>
      <w:r w:rsidRPr="009D0D46">
        <w:rPr>
          <w:rFonts w:ascii="Arial" w:eastAsia="Calibri" w:hAnsi="Arial" w:cs="Arial"/>
          <w:szCs w:val="20"/>
          <w:lang w:val="es-ES" w:eastAsia="es-ES" w:bidi="es-ES"/>
        </w:rPr>
        <w:t xml:space="preserve">, Citibanamex, HSBC, Santander, Scotiabank, bajo las marcas American Express, </w:t>
      </w:r>
      <w:proofErr w:type="spellStart"/>
      <w:r w:rsidRPr="009D0D46">
        <w:rPr>
          <w:rFonts w:ascii="Arial" w:eastAsia="Calibri" w:hAnsi="Arial" w:cs="Arial"/>
          <w:szCs w:val="20"/>
          <w:lang w:val="es-ES" w:eastAsia="es-ES" w:bidi="es-ES"/>
        </w:rPr>
        <w:t>Mastercard</w:t>
      </w:r>
      <w:proofErr w:type="spellEnd"/>
      <w:r w:rsidRPr="009D0D46">
        <w:rPr>
          <w:rFonts w:ascii="Arial" w:eastAsia="Calibri" w:hAnsi="Arial" w:cs="Arial"/>
          <w:szCs w:val="20"/>
          <w:lang w:val="es-ES" w:eastAsia="es-ES" w:bidi="es-ES"/>
        </w:rPr>
        <w:t xml:space="preserve"> y Visa, así como con distintos Agregadores como Clip, iZettle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 xml:space="preserve">, </w:t>
      </w:r>
      <w:proofErr w:type="spellStart"/>
      <w:r w:rsidRPr="009D0D46">
        <w:rPr>
          <w:rFonts w:ascii="Arial" w:eastAsia="Calibri" w:hAnsi="Arial" w:cs="Arial"/>
          <w:szCs w:val="20"/>
          <w:lang w:val="es-ES" w:eastAsia="es-ES" w:bidi="es-ES"/>
        </w:rPr>
        <w:t>Quibo</w:t>
      </w:r>
      <w:proofErr w:type="spellEnd"/>
      <w:r w:rsidRPr="009D0D46">
        <w:rPr>
          <w:rFonts w:ascii="Arial" w:eastAsia="Calibri" w:hAnsi="Arial" w:cs="Arial"/>
          <w:szCs w:val="20"/>
          <w:lang w:val="es-ES" w:eastAsia="es-ES" w:bidi="es-ES"/>
        </w:rPr>
        <w:t xml:space="preserve"> y </w:t>
      </w:r>
      <w:proofErr w:type="spellStart"/>
      <w:r w:rsidRPr="009D0D46">
        <w:rPr>
          <w:rFonts w:ascii="Arial" w:eastAsia="Calibri" w:hAnsi="Arial" w:cs="Arial"/>
          <w:szCs w:val="20"/>
          <w:lang w:val="es-ES" w:eastAsia="es-ES" w:bidi="es-ES"/>
        </w:rPr>
        <w:t>Feenicia</w:t>
      </w:r>
      <w:proofErr w:type="spellEnd"/>
      <w:r w:rsidRPr="009D0D46">
        <w:rPr>
          <w:rFonts w:ascii="Arial" w:eastAsia="Calibri" w:hAnsi="Arial" w:cs="Arial"/>
          <w:szCs w:val="20"/>
          <w:lang w:val="es-ES" w:eastAsia="es-ES" w:bidi="es-ES"/>
        </w:rPr>
        <w:t>.</w:t>
      </w:r>
      <w:r w:rsidR="00883D02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>Además, p</w:t>
      </w:r>
      <w:r w:rsidR="00883D02">
        <w:rPr>
          <w:rFonts w:ascii="Arial" w:eastAsia="Calibri" w:hAnsi="Arial" w:cs="Arial"/>
          <w:szCs w:val="20"/>
          <w:lang w:val="es-ES" w:eastAsia="es-ES" w:bidi="es-ES"/>
        </w:rPr>
        <w:t xml:space="preserve">róximamente, 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 xml:space="preserve">se sumarán más </w:t>
      </w:r>
      <w:r w:rsidR="00883D02">
        <w:rPr>
          <w:rFonts w:ascii="Arial" w:eastAsia="Calibri" w:hAnsi="Arial" w:cs="Arial"/>
          <w:szCs w:val="20"/>
          <w:lang w:val="es-ES" w:eastAsia="es-ES" w:bidi="es-ES"/>
        </w:rPr>
        <w:t xml:space="preserve">bancos 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 xml:space="preserve">-y </w:t>
      </w:r>
      <w:r w:rsidR="00883D02">
        <w:rPr>
          <w:rFonts w:ascii="Arial" w:eastAsia="Calibri" w:hAnsi="Arial" w:cs="Arial"/>
          <w:szCs w:val="20"/>
          <w:lang w:val="es-ES" w:eastAsia="es-ES" w:bidi="es-ES"/>
        </w:rPr>
        <w:t>sus productos</w:t>
      </w:r>
      <w:r w:rsidR="00491B8C">
        <w:rPr>
          <w:rFonts w:ascii="Arial" w:eastAsia="Calibri" w:hAnsi="Arial" w:cs="Arial"/>
          <w:szCs w:val="20"/>
          <w:lang w:val="es-ES" w:eastAsia="es-ES" w:bidi="es-ES"/>
        </w:rPr>
        <w:t>-</w:t>
      </w:r>
      <w:r w:rsidR="00883D02">
        <w:rPr>
          <w:rFonts w:ascii="Arial" w:eastAsia="Calibri" w:hAnsi="Arial" w:cs="Arial"/>
          <w:szCs w:val="20"/>
          <w:lang w:val="es-ES" w:eastAsia="es-ES" w:bidi="es-ES"/>
        </w:rPr>
        <w:t xml:space="preserve"> al portafolio de la cartera digital líder en el país.</w:t>
      </w:r>
    </w:p>
    <w:p w:rsidR="00883D02" w:rsidRDefault="00883D02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883D02" w:rsidRDefault="00DD2696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t>“</w:t>
      </w:r>
      <w:r w:rsidR="00412221">
        <w:rPr>
          <w:rFonts w:ascii="Arial" w:eastAsia="Calibri" w:hAnsi="Arial" w:cs="Arial"/>
          <w:szCs w:val="20"/>
          <w:lang w:val="es-ES" w:eastAsia="es-ES" w:bidi="es-ES"/>
        </w:rPr>
        <w:t xml:space="preserve">El incremento en el número de comercios </w:t>
      </w:r>
      <w:r>
        <w:rPr>
          <w:rFonts w:ascii="Arial" w:eastAsia="Calibri" w:hAnsi="Arial" w:cs="Arial"/>
          <w:szCs w:val="20"/>
          <w:lang w:val="es-ES" w:eastAsia="es-ES" w:bidi="es-ES"/>
        </w:rPr>
        <w:t>que aceptan Samsung Pay como método de pago, muestra el creciente interés de los usuarios por introducir la tecnología en la vida cotidiana, especialmente en temas que facilita</w:t>
      </w:r>
      <w:r w:rsidR="00E2450A">
        <w:rPr>
          <w:rFonts w:ascii="Arial" w:eastAsia="Calibri" w:hAnsi="Arial" w:cs="Arial"/>
          <w:szCs w:val="20"/>
          <w:lang w:val="es-ES" w:eastAsia="es-ES" w:bidi="es-ES"/>
        </w:rPr>
        <w:t>n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 y hace</w:t>
      </w:r>
      <w:r w:rsidR="00E2450A">
        <w:rPr>
          <w:rFonts w:ascii="Arial" w:eastAsia="Calibri" w:hAnsi="Arial" w:cs="Arial"/>
          <w:szCs w:val="20"/>
          <w:lang w:val="es-ES" w:eastAsia="es-ES" w:bidi="es-ES"/>
        </w:rPr>
        <w:t>n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 más seguras las transacciones financieras.”, comentó Francisco Martínez.</w:t>
      </w:r>
    </w:p>
    <w:p w:rsidR="00DD2696" w:rsidRDefault="00DD2696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DD2696" w:rsidRDefault="00DD2696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t xml:space="preserve">En México, Samsung cuenta con una fuerte estrategia de socialización del producto enfocada en los comercios y en los usuarios, </w:t>
      </w:r>
      <w:r w:rsidR="00E2450A">
        <w:rPr>
          <w:rFonts w:ascii="Arial" w:eastAsia="Calibri" w:hAnsi="Arial" w:cs="Arial"/>
          <w:szCs w:val="20"/>
          <w:lang w:val="es-ES" w:eastAsia="es-ES" w:bidi="es-ES"/>
        </w:rPr>
        <w:t xml:space="preserve">a través de la integración de </w:t>
      </w:r>
      <w:r>
        <w:rPr>
          <w:rFonts w:ascii="Arial" w:eastAsia="Calibri" w:hAnsi="Arial" w:cs="Arial"/>
          <w:szCs w:val="20"/>
          <w:lang w:val="es-ES" w:eastAsia="es-ES" w:bidi="es-ES"/>
        </w:rPr>
        <w:t>beneficios y promociones exclusivas para fomentar el uso de la cartera digital.</w:t>
      </w:r>
    </w:p>
    <w:p w:rsidR="0057091A" w:rsidRDefault="0057091A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DD2696" w:rsidRDefault="0057091A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t>Samsung Pay se ha convertido en la p</w:t>
      </w:r>
      <w:r w:rsidR="00E2450A">
        <w:rPr>
          <w:rFonts w:ascii="Arial" w:eastAsia="Calibri" w:hAnsi="Arial" w:cs="Arial"/>
          <w:szCs w:val="20"/>
          <w:lang w:val="es-ES" w:eastAsia="es-ES" w:bidi="es-ES"/>
        </w:rPr>
        <w:t>u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nta de lanza de los pagos móviles en México, en donde la industria Fintech </w:t>
      </w:r>
      <w:r w:rsidR="00E2450A">
        <w:rPr>
          <w:rFonts w:ascii="Arial" w:eastAsia="Calibri" w:hAnsi="Arial" w:cs="Arial"/>
          <w:szCs w:val="20"/>
          <w:lang w:val="es-ES" w:eastAsia="es-ES" w:bidi="es-ES"/>
        </w:rPr>
        <w:t xml:space="preserve">juega 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un papel </w:t>
      </w:r>
      <w:r w:rsidR="00E2450A">
        <w:rPr>
          <w:rFonts w:ascii="Arial" w:eastAsia="Calibri" w:hAnsi="Arial" w:cs="Arial"/>
          <w:szCs w:val="20"/>
          <w:lang w:val="es-ES" w:eastAsia="es-ES" w:bidi="es-ES"/>
        </w:rPr>
        <w:t xml:space="preserve">fundamental en el </w:t>
      </w:r>
      <w:r>
        <w:rPr>
          <w:rFonts w:ascii="Arial" w:eastAsia="Calibri" w:hAnsi="Arial" w:cs="Arial"/>
          <w:szCs w:val="20"/>
          <w:lang w:val="es-ES" w:eastAsia="es-ES" w:bidi="es-ES"/>
        </w:rPr>
        <w:t xml:space="preserve">crecimiento de la economía digital </w:t>
      </w:r>
      <w:r w:rsidR="00E2450A">
        <w:rPr>
          <w:rFonts w:ascii="Arial" w:eastAsia="Calibri" w:hAnsi="Arial" w:cs="Arial"/>
          <w:szCs w:val="20"/>
          <w:lang w:val="es-ES" w:eastAsia="es-ES" w:bidi="es-ES"/>
        </w:rPr>
        <w:t>de</w:t>
      </w:r>
      <w:r>
        <w:rPr>
          <w:rFonts w:ascii="Arial" w:eastAsia="Calibri" w:hAnsi="Arial" w:cs="Arial"/>
          <w:szCs w:val="20"/>
          <w:lang w:val="es-ES" w:eastAsia="es-ES" w:bidi="es-ES"/>
        </w:rPr>
        <w:t>l país.</w:t>
      </w:r>
      <w:r w:rsidR="00DD2696">
        <w:rPr>
          <w:rFonts w:ascii="Arial" w:eastAsia="Calibri" w:hAnsi="Arial" w:cs="Arial"/>
          <w:szCs w:val="20"/>
          <w:lang w:val="es-ES" w:eastAsia="es-ES" w:bidi="es-ES"/>
        </w:rPr>
        <w:t xml:space="preserve"> </w:t>
      </w:r>
    </w:p>
    <w:p w:rsidR="0057091A" w:rsidRDefault="0057091A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57091A" w:rsidRDefault="0057091A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  <w:r>
        <w:rPr>
          <w:rFonts w:ascii="Arial" w:eastAsia="Calibri" w:hAnsi="Arial" w:cs="Arial"/>
          <w:szCs w:val="20"/>
          <w:lang w:val="es-ES" w:eastAsia="es-ES" w:bidi="es-ES"/>
        </w:rPr>
        <w:t xml:space="preserve">Para más información, por favor visite </w:t>
      </w:r>
      <w:hyperlink r:id="rId8" w:history="1">
        <w:r w:rsidRPr="0048018B">
          <w:rPr>
            <w:rStyle w:val="Hipervnculo"/>
            <w:rFonts w:ascii="Arial" w:eastAsia="Calibri" w:hAnsi="Arial" w:cs="Arial"/>
            <w:szCs w:val="20"/>
            <w:lang w:val="es-ES" w:eastAsia="es-ES" w:bidi="es-ES"/>
          </w:rPr>
          <w:t>https://www.samsung.com/mx/samsungpay/</w:t>
        </w:r>
      </w:hyperlink>
      <w:r>
        <w:rPr>
          <w:rFonts w:ascii="Arial" w:eastAsia="Calibri" w:hAnsi="Arial" w:cs="Arial"/>
          <w:szCs w:val="20"/>
          <w:lang w:val="es-ES" w:eastAsia="es-ES" w:bidi="es-ES"/>
        </w:rPr>
        <w:t xml:space="preserve">. </w:t>
      </w:r>
    </w:p>
    <w:p w:rsidR="00AC38DC" w:rsidRDefault="00AC38DC" w:rsidP="00B966C4">
      <w:pPr>
        <w:spacing w:after="0" w:line="276" w:lineRule="auto"/>
        <w:jc w:val="both"/>
        <w:rPr>
          <w:rFonts w:ascii="Arial" w:eastAsia="Calibri" w:hAnsi="Arial" w:cs="Arial"/>
          <w:szCs w:val="20"/>
          <w:lang w:val="es-ES" w:eastAsia="es-ES" w:bidi="es-ES"/>
        </w:rPr>
      </w:pPr>
    </w:p>
    <w:p w:rsidR="00DC4219" w:rsidRPr="00DC4219" w:rsidRDefault="00DC4219" w:rsidP="00DC4219">
      <w:pPr>
        <w:spacing w:after="0" w:line="276" w:lineRule="auto"/>
        <w:jc w:val="both"/>
        <w:rPr>
          <w:rFonts w:ascii="Arial" w:eastAsia="Calibri" w:hAnsi="Arial" w:cs="Arial"/>
          <w:lang w:val="es-ES" w:eastAsia="es-ES" w:bidi="es-ES"/>
        </w:rPr>
      </w:pPr>
    </w:p>
    <w:p w:rsidR="00DC4219" w:rsidRPr="00E651DA" w:rsidRDefault="00DC4219" w:rsidP="00DC4219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b/>
          <w:spacing w:val="2"/>
          <w:u w:val="single"/>
          <w:lang w:val="en-US" w:eastAsia="es-ES" w:bidi="es-ES"/>
        </w:rPr>
      </w:pPr>
      <w:proofErr w:type="spellStart"/>
      <w:r w:rsidRPr="00E651DA">
        <w:rPr>
          <w:rFonts w:ascii="Arial" w:eastAsia="Calibri" w:hAnsi="Arial" w:cs="Arial"/>
          <w:b/>
          <w:spacing w:val="2"/>
          <w:u w:val="single"/>
          <w:lang w:val="en-US" w:eastAsia="es-ES" w:bidi="es-ES"/>
        </w:rPr>
        <w:t>Sobre</w:t>
      </w:r>
      <w:proofErr w:type="spellEnd"/>
      <w:r w:rsidRPr="00E651DA">
        <w:rPr>
          <w:rFonts w:ascii="Arial" w:eastAsia="Calibri" w:hAnsi="Arial" w:cs="Arial"/>
          <w:b/>
          <w:spacing w:val="2"/>
          <w:u w:val="single"/>
          <w:lang w:val="en-US" w:eastAsia="es-ES" w:bidi="es-ES"/>
        </w:rPr>
        <w:t xml:space="preserve"> Samsung Electronics Co., Ltd.</w:t>
      </w:r>
    </w:p>
    <w:p w:rsidR="00DC4219" w:rsidRPr="00DC4219" w:rsidRDefault="00DC4219" w:rsidP="00DC421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s-ES" w:eastAsia="es-ES" w:bidi="es-ES"/>
        </w:rPr>
      </w:pPr>
      <w:r w:rsidRPr="00DC4219">
        <w:rPr>
          <w:rFonts w:ascii="Arial" w:eastAsia="Calibri" w:hAnsi="Arial" w:cs="Arial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DC4219">
        <w:rPr>
          <w:rFonts w:ascii="Arial" w:eastAsia="Calibri" w:hAnsi="Arial" w:cs="Arial"/>
          <w:lang w:val="es-ES" w:eastAsia="es-ES" w:bidi="es-ES"/>
        </w:rPr>
        <w:t>TVs</w:t>
      </w:r>
      <w:proofErr w:type="spellEnd"/>
      <w:r w:rsidRPr="00DC4219">
        <w:rPr>
          <w:rFonts w:ascii="Arial" w:eastAsia="Calibri" w:hAnsi="Arial" w:cs="Arial"/>
          <w:lang w:val="es-ES" w:eastAsia="es-ES" w:bidi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r w:rsidRPr="00DC4219">
        <w:rPr>
          <w:rFonts w:ascii="Arial" w:eastAsia="Calibri" w:hAnsi="Arial" w:cs="Arial"/>
          <w:spacing w:val="2"/>
          <w:lang w:val="es-ES" w:eastAsia="es-ES" w:bidi="es-ES"/>
        </w:rPr>
        <w:t xml:space="preserve">https://news.samsung.com/mx </w:t>
      </w:r>
    </w:p>
    <w:p w:rsidR="001409EB" w:rsidRPr="00DC4219" w:rsidRDefault="001409EB">
      <w:pPr>
        <w:rPr>
          <w:lang w:val="es-ES"/>
        </w:rPr>
      </w:pPr>
    </w:p>
    <w:sectPr w:rsidR="001409EB" w:rsidRPr="00DC4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D212A7"/>
    <w:multiLevelType w:val="hybridMultilevel"/>
    <w:tmpl w:val="9B686A6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19"/>
    <w:rsid w:val="000150EE"/>
    <w:rsid w:val="0001633A"/>
    <w:rsid w:val="000245AA"/>
    <w:rsid w:val="00027FA2"/>
    <w:rsid w:val="00061508"/>
    <w:rsid w:val="00065874"/>
    <w:rsid w:val="000F787E"/>
    <w:rsid w:val="001409EB"/>
    <w:rsid w:val="00184531"/>
    <w:rsid w:val="0019764C"/>
    <w:rsid w:val="001C6920"/>
    <w:rsid w:val="00247C9F"/>
    <w:rsid w:val="00294E47"/>
    <w:rsid w:val="002E6C1D"/>
    <w:rsid w:val="002F0E2B"/>
    <w:rsid w:val="00315B7C"/>
    <w:rsid w:val="00341693"/>
    <w:rsid w:val="003949CC"/>
    <w:rsid w:val="003F59A2"/>
    <w:rsid w:val="00412221"/>
    <w:rsid w:val="0042447B"/>
    <w:rsid w:val="004513C3"/>
    <w:rsid w:val="0047055C"/>
    <w:rsid w:val="00473FD9"/>
    <w:rsid w:val="00491B8C"/>
    <w:rsid w:val="00493474"/>
    <w:rsid w:val="00507099"/>
    <w:rsid w:val="0057091A"/>
    <w:rsid w:val="005F69C4"/>
    <w:rsid w:val="006519B1"/>
    <w:rsid w:val="00723EE1"/>
    <w:rsid w:val="00750296"/>
    <w:rsid w:val="00754DF7"/>
    <w:rsid w:val="00821BCC"/>
    <w:rsid w:val="0084634A"/>
    <w:rsid w:val="00883D02"/>
    <w:rsid w:val="008A1E46"/>
    <w:rsid w:val="008A3EC1"/>
    <w:rsid w:val="008A6B16"/>
    <w:rsid w:val="00903BDF"/>
    <w:rsid w:val="009168AB"/>
    <w:rsid w:val="00973349"/>
    <w:rsid w:val="00974962"/>
    <w:rsid w:val="009D0D46"/>
    <w:rsid w:val="009D11F4"/>
    <w:rsid w:val="009D286A"/>
    <w:rsid w:val="009F71D2"/>
    <w:rsid w:val="00AC38DC"/>
    <w:rsid w:val="00AC5DA4"/>
    <w:rsid w:val="00AC6DF0"/>
    <w:rsid w:val="00AE5AE4"/>
    <w:rsid w:val="00B562A5"/>
    <w:rsid w:val="00B8783B"/>
    <w:rsid w:val="00B91C23"/>
    <w:rsid w:val="00B966C4"/>
    <w:rsid w:val="00BB7541"/>
    <w:rsid w:val="00BD2EDA"/>
    <w:rsid w:val="00C329F2"/>
    <w:rsid w:val="00C366C7"/>
    <w:rsid w:val="00C52566"/>
    <w:rsid w:val="00C5726F"/>
    <w:rsid w:val="00C82899"/>
    <w:rsid w:val="00C93BBE"/>
    <w:rsid w:val="00CE5A2F"/>
    <w:rsid w:val="00D07D9C"/>
    <w:rsid w:val="00D133C5"/>
    <w:rsid w:val="00D81118"/>
    <w:rsid w:val="00D91F22"/>
    <w:rsid w:val="00DC4219"/>
    <w:rsid w:val="00DD2696"/>
    <w:rsid w:val="00DF437A"/>
    <w:rsid w:val="00E07054"/>
    <w:rsid w:val="00E2450A"/>
    <w:rsid w:val="00E24E5F"/>
    <w:rsid w:val="00E4053D"/>
    <w:rsid w:val="00E61DF3"/>
    <w:rsid w:val="00E651DA"/>
    <w:rsid w:val="00E80C65"/>
    <w:rsid w:val="00E821D4"/>
    <w:rsid w:val="00EB4770"/>
    <w:rsid w:val="00F144BF"/>
    <w:rsid w:val="00F42B96"/>
    <w:rsid w:val="00FB25E3"/>
    <w:rsid w:val="00FC2832"/>
    <w:rsid w:val="00FF3DB9"/>
    <w:rsid w:val="00FF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C48E8"/>
  <w15:docId w15:val="{4287ED9C-D53B-44C6-AEBF-9987667D9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C421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C4219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F144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44B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44B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44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44B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44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44BF"/>
    <w:rPr>
      <w:rFonts w:ascii="Segoe UI" w:hAnsi="Segoe UI" w:cs="Segoe UI"/>
      <w:sz w:val="18"/>
      <w:szCs w:val="18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7091A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5709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94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mx/samsungpay/" TargetMode="External"/><Relationship Id="rId3" Type="http://schemas.openxmlformats.org/officeDocument/2006/relationships/styles" Target="styles.xml"/><Relationship Id="rId7" Type="http://schemas.openxmlformats.org/officeDocument/2006/relationships/hyperlink" Target="mailto:diana.rm@sams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5BDDC-7713-4DCB-B088-D680AE40A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777</Words>
  <Characters>4274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Angulo</dc:creator>
  <cp:lastModifiedBy>Christian Gomez</cp:lastModifiedBy>
  <cp:revision>2</cp:revision>
  <dcterms:created xsi:type="dcterms:W3CDTF">2018-10-29T15:36:00Z</dcterms:created>
  <dcterms:modified xsi:type="dcterms:W3CDTF">2018-10-29T15:36:00Z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C:\Users\li.davison.CORP\AppData\Local\Microsoft\Windows\Temporary Internet Files\Content.Outlook\0U9Y6LIE\Boletín_Fundación Origen reconoce a Samsung Electronics por su labor para apoyar la reconstrucción_.docx</vt:lpwstr>
  </property>
</Properties>
</file>