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D7BFC" w14:textId="77777777" w:rsidR="00A80248" w:rsidRPr="00A80248" w:rsidRDefault="00A80248" w:rsidP="00A80248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kern w:val="2"/>
          <w:sz w:val="16"/>
          <w:szCs w:val="16"/>
          <w:lang w:eastAsia="es-ES" w:bidi="es-ES"/>
        </w:rPr>
      </w:pPr>
      <w:r w:rsidRPr="00A80248">
        <w:rPr>
          <w:rFonts w:ascii="Arial" w:eastAsia="MS Mincho" w:hAnsi="Arial" w:cs="Arial"/>
          <w:noProof/>
          <w:kern w:val="2"/>
          <w:sz w:val="16"/>
          <w:szCs w:val="16"/>
          <w:lang w:val="en-US"/>
        </w:rPr>
        <w:drawing>
          <wp:anchor distT="0" distB="0" distL="114300" distR="114300" simplePos="0" relativeHeight="251658240" behindDoc="1" locked="0" layoutInCell="1" allowOverlap="1" wp14:anchorId="456E820E" wp14:editId="3B802821">
            <wp:simplePos x="0" y="0"/>
            <wp:positionH relativeFrom="margin">
              <wp:align>left</wp:align>
            </wp:positionH>
            <wp:positionV relativeFrom="paragraph">
              <wp:posOffset>6839</wp:posOffset>
            </wp:positionV>
            <wp:extent cx="1658620" cy="254635"/>
            <wp:effectExtent l="0" t="0" r="0" b="0"/>
            <wp:wrapTight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ight>
            <wp:docPr id="5" name="Imagen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0248">
        <w:rPr>
          <w:rFonts w:ascii="Arial" w:eastAsia="MS Mincho" w:hAnsi="Arial" w:cs="Arial"/>
          <w:b/>
          <w:kern w:val="2"/>
          <w:sz w:val="16"/>
          <w:szCs w:val="16"/>
          <w:lang w:eastAsia="es-ES" w:bidi="es-ES"/>
        </w:rPr>
        <w:t>CONTACTO:</w:t>
      </w:r>
    </w:p>
    <w:p w14:paraId="25BA29D9" w14:textId="77777777" w:rsidR="00A80248" w:rsidRPr="00A80248" w:rsidRDefault="00A80248" w:rsidP="00A80248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kern w:val="2"/>
          <w:sz w:val="16"/>
          <w:szCs w:val="16"/>
          <w:lang w:eastAsia="es-ES" w:bidi="es-ES"/>
        </w:rPr>
      </w:pPr>
      <w:r w:rsidRPr="00A80248">
        <w:rPr>
          <w:rFonts w:ascii="Arial" w:eastAsia="MS Mincho" w:hAnsi="Arial" w:cs="Arial"/>
          <w:b/>
          <w:kern w:val="2"/>
          <w:sz w:val="16"/>
          <w:szCs w:val="16"/>
          <w:lang w:eastAsia="es-ES" w:bidi="es-ES"/>
        </w:rPr>
        <w:t>Diana Ramírez</w:t>
      </w:r>
    </w:p>
    <w:p w14:paraId="71E41F41" w14:textId="77777777" w:rsidR="00A80248" w:rsidRPr="00A80248" w:rsidRDefault="00A80248" w:rsidP="00A80248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kern w:val="2"/>
          <w:sz w:val="16"/>
          <w:szCs w:val="16"/>
          <w:lang w:eastAsia="es-ES" w:bidi="es-ES"/>
        </w:rPr>
      </w:pPr>
      <w:r w:rsidRPr="00A80248">
        <w:rPr>
          <w:rFonts w:ascii="Arial" w:eastAsia="MS Mincho" w:hAnsi="Arial" w:cs="Arial"/>
          <w:kern w:val="2"/>
          <w:sz w:val="16"/>
          <w:szCs w:val="16"/>
          <w:lang w:eastAsia="es-ES" w:bidi="es-ES"/>
        </w:rPr>
        <w:t xml:space="preserve">Samsung </w:t>
      </w:r>
      <w:proofErr w:type="spellStart"/>
      <w:r w:rsidRPr="00A80248">
        <w:rPr>
          <w:rFonts w:ascii="Arial" w:eastAsia="MS Mincho" w:hAnsi="Arial" w:cs="Arial"/>
          <w:kern w:val="2"/>
          <w:sz w:val="16"/>
          <w:szCs w:val="16"/>
          <w:lang w:eastAsia="es-ES" w:bidi="es-ES"/>
        </w:rPr>
        <w:t>Electronics</w:t>
      </w:r>
      <w:proofErr w:type="spellEnd"/>
      <w:r w:rsidRPr="00A80248">
        <w:rPr>
          <w:rFonts w:ascii="Arial" w:eastAsia="MS Mincho" w:hAnsi="Arial" w:cs="Arial"/>
          <w:kern w:val="2"/>
          <w:sz w:val="16"/>
          <w:szCs w:val="16"/>
          <w:lang w:eastAsia="es-ES" w:bidi="es-ES"/>
        </w:rPr>
        <w:t xml:space="preserve"> México</w:t>
      </w:r>
    </w:p>
    <w:p w14:paraId="578FEE02" w14:textId="77777777" w:rsidR="00A80248" w:rsidRPr="00A80248" w:rsidRDefault="00A80248" w:rsidP="00A80248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kern w:val="2"/>
          <w:sz w:val="16"/>
          <w:szCs w:val="16"/>
          <w:lang w:eastAsia="es-ES" w:bidi="es-ES"/>
        </w:rPr>
      </w:pPr>
      <w:r w:rsidRPr="00A80248">
        <w:rPr>
          <w:rFonts w:ascii="Arial" w:eastAsia="MS Mincho" w:hAnsi="Arial" w:cs="Arial"/>
          <w:kern w:val="2"/>
          <w:sz w:val="16"/>
          <w:szCs w:val="16"/>
          <w:lang w:eastAsia="es-ES" w:bidi="es-ES"/>
        </w:rPr>
        <w:tab/>
      </w:r>
      <w:r w:rsidRPr="00A80248">
        <w:rPr>
          <w:rFonts w:ascii="Arial" w:eastAsia="MS Mincho" w:hAnsi="Arial" w:cs="Arial"/>
          <w:kern w:val="2"/>
          <w:sz w:val="16"/>
          <w:szCs w:val="16"/>
          <w:lang w:eastAsia="es-ES" w:bidi="es-ES"/>
        </w:rPr>
        <w:tab/>
        <w:t xml:space="preserve">Tel. 5747 5100 ext. 5074 </w:t>
      </w:r>
    </w:p>
    <w:p w14:paraId="47AAA40F" w14:textId="77777777" w:rsidR="00A80248" w:rsidRPr="00A80248" w:rsidRDefault="00EC3F48" w:rsidP="00A80248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kern w:val="2"/>
          <w:sz w:val="16"/>
          <w:szCs w:val="16"/>
          <w:lang w:val="de-DE" w:eastAsia="es-ES" w:bidi="es-ES"/>
        </w:rPr>
      </w:pPr>
      <w:hyperlink r:id="rId9" w:history="1">
        <w:r w:rsidR="00A80248" w:rsidRPr="00A80248">
          <w:rPr>
            <w:rFonts w:ascii="Arial" w:eastAsia="MS Mincho" w:hAnsi="Arial" w:cs="Arial"/>
            <w:color w:val="0000FF"/>
            <w:kern w:val="2"/>
            <w:sz w:val="16"/>
            <w:szCs w:val="16"/>
            <w:u w:val="single"/>
            <w:lang w:val="de-DE" w:eastAsia="es-ES" w:bidi="es-ES"/>
          </w:rPr>
          <w:t>diana.rm@samsung.com</w:t>
        </w:r>
      </w:hyperlink>
    </w:p>
    <w:p w14:paraId="7864AB69" w14:textId="77777777" w:rsidR="00A80248" w:rsidRPr="00A80248" w:rsidRDefault="00A80248" w:rsidP="00A80248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kern w:val="2"/>
          <w:sz w:val="16"/>
          <w:szCs w:val="16"/>
          <w:lang w:val="de-DE" w:eastAsia="es-ES" w:bidi="es-ES"/>
        </w:rPr>
      </w:pPr>
      <w:r w:rsidRPr="00A80248">
        <w:rPr>
          <w:rFonts w:ascii="Arial" w:eastAsia="MS Mincho" w:hAnsi="Arial" w:cs="Arial"/>
          <w:b/>
          <w:kern w:val="2"/>
          <w:sz w:val="16"/>
          <w:szCs w:val="16"/>
          <w:lang w:val="de-DE" w:eastAsia="es-ES" w:bidi="es-ES"/>
        </w:rPr>
        <w:tab/>
      </w:r>
      <w:r w:rsidRPr="00A80248">
        <w:rPr>
          <w:rFonts w:ascii="Arial" w:eastAsia="MS Mincho" w:hAnsi="Arial" w:cs="Arial"/>
          <w:b/>
          <w:kern w:val="2"/>
          <w:sz w:val="16"/>
          <w:szCs w:val="16"/>
          <w:lang w:val="de-DE" w:eastAsia="es-ES" w:bidi="es-ES"/>
        </w:rPr>
        <w:tab/>
      </w:r>
    </w:p>
    <w:p w14:paraId="4910E4CA" w14:textId="77777777" w:rsidR="00A80248" w:rsidRPr="00A80248" w:rsidRDefault="00A80248" w:rsidP="00A80248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kern w:val="2"/>
          <w:sz w:val="16"/>
          <w:szCs w:val="16"/>
          <w:lang w:val="de-DE" w:eastAsia="es-ES" w:bidi="es-ES"/>
        </w:rPr>
      </w:pPr>
      <w:r w:rsidRPr="00A80248">
        <w:rPr>
          <w:rFonts w:ascii="Arial" w:eastAsia="MS Mincho" w:hAnsi="Arial" w:cs="Arial"/>
          <w:b/>
          <w:kern w:val="2"/>
          <w:sz w:val="16"/>
          <w:szCs w:val="16"/>
          <w:lang w:val="de-DE" w:eastAsia="es-ES" w:bidi="es-ES"/>
        </w:rPr>
        <w:t>Christian Gómez</w:t>
      </w:r>
    </w:p>
    <w:p w14:paraId="2825E6C9" w14:textId="77777777" w:rsidR="00A80248" w:rsidRPr="00A80248" w:rsidRDefault="00A80248" w:rsidP="00A80248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kern w:val="2"/>
          <w:sz w:val="16"/>
          <w:szCs w:val="16"/>
          <w:lang w:eastAsia="es-ES" w:bidi="es-ES"/>
        </w:rPr>
      </w:pPr>
      <w:r w:rsidRPr="00A80248">
        <w:rPr>
          <w:rFonts w:ascii="Arial" w:eastAsia="MS Mincho" w:hAnsi="Arial" w:cs="Arial"/>
          <w:kern w:val="2"/>
          <w:sz w:val="16"/>
          <w:szCs w:val="16"/>
          <w:lang w:eastAsia="es-ES" w:bidi="es-ES"/>
        </w:rPr>
        <w:t>JeffreyGroup México</w:t>
      </w:r>
    </w:p>
    <w:p w14:paraId="511378D9" w14:textId="77777777" w:rsidR="00A80248" w:rsidRPr="00A80248" w:rsidRDefault="00A80248" w:rsidP="00A80248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kern w:val="2"/>
          <w:sz w:val="16"/>
          <w:szCs w:val="16"/>
          <w:lang w:eastAsia="es-ES" w:bidi="es-ES"/>
        </w:rPr>
      </w:pPr>
      <w:r w:rsidRPr="00A80248">
        <w:rPr>
          <w:rFonts w:ascii="Arial" w:eastAsia="MS Mincho" w:hAnsi="Arial" w:cs="Arial"/>
          <w:kern w:val="2"/>
          <w:sz w:val="16"/>
          <w:szCs w:val="16"/>
          <w:lang w:eastAsia="es-ES" w:bidi="es-ES"/>
        </w:rPr>
        <w:t>Tel. 5281-1121 ext. 105</w:t>
      </w:r>
    </w:p>
    <w:p w14:paraId="2D8BCA18" w14:textId="0086C388" w:rsidR="00244D81" w:rsidRPr="00F530E8" w:rsidRDefault="00EC3F48" w:rsidP="00F530E8">
      <w:pPr>
        <w:widowControl w:val="0"/>
        <w:wordWrap w:val="0"/>
        <w:autoSpaceDE w:val="0"/>
        <w:autoSpaceDN w:val="0"/>
        <w:jc w:val="right"/>
        <w:rPr>
          <w:rFonts w:ascii="Arial" w:eastAsia="MS Mincho" w:hAnsi="Arial" w:cs="Arial"/>
          <w:color w:val="0000FF"/>
          <w:kern w:val="2"/>
          <w:sz w:val="16"/>
          <w:szCs w:val="16"/>
          <w:u w:val="single"/>
          <w:lang w:eastAsia="es-ES" w:bidi="es-ES"/>
        </w:rPr>
      </w:pPr>
      <w:hyperlink r:id="rId10" w:history="1">
        <w:r w:rsidR="00A80248" w:rsidRPr="00A80248">
          <w:rPr>
            <w:rFonts w:ascii="Arial" w:eastAsia="MS Mincho" w:hAnsi="Arial" w:cs="Arial"/>
            <w:color w:val="0000FF"/>
            <w:kern w:val="2"/>
            <w:sz w:val="16"/>
            <w:szCs w:val="16"/>
            <w:u w:val="single"/>
            <w:lang w:eastAsia="es-ES" w:bidi="es-ES"/>
          </w:rPr>
          <w:t>cgomez@jeffreygroup.com</w:t>
        </w:r>
      </w:hyperlink>
    </w:p>
    <w:p w14:paraId="62A82EC8" w14:textId="77777777" w:rsidR="00E73267" w:rsidRDefault="00E73267" w:rsidP="005A66F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57D05702" w14:textId="51EEC495" w:rsidR="00D839ED" w:rsidRDefault="0001453A">
      <w:pPr>
        <w:spacing w:after="0" w:line="240" w:lineRule="auto"/>
        <w:jc w:val="center"/>
        <w:rPr>
          <w:rFonts w:ascii="Arial" w:hAnsi="Arial"/>
          <w:b/>
          <w:sz w:val="28"/>
          <w:szCs w:val="28"/>
        </w:rPr>
      </w:pPr>
      <w:bookmarkStart w:id="0" w:name="_GoBack"/>
      <w:r w:rsidRPr="0001453A">
        <w:rPr>
          <w:rFonts w:ascii="Arial" w:hAnsi="Arial"/>
          <w:b/>
          <w:sz w:val="28"/>
          <w:szCs w:val="28"/>
        </w:rPr>
        <w:t>[Infografía]</w:t>
      </w:r>
      <w:r>
        <w:rPr>
          <w:rFonts w:ascii="Arial" w:hAnsi="Arial"/>
          <w:b/>
          <w:sz w:val="28"/>
          <w:szCs w:val="28"/>
        </w:rPr>
        <w:t xml:space="preserve"> </w:t>
      </w:r>
      <w:r w:rsidR="00205555">
        <w:rPr>
          <w:rFonts w:ascii="Arial" w:hAnsi="Arial"/>
          <w:b/>
          <w:sz w:val="28"/>
          <w:szCs w:val="28"/>
        </w:rPr>
        <w:t xml:space="preserve">El Monitor </w:t>
      </w:r>
      <w:r w:rsidRPr="0001453A">
        <w:rPr>
          <w:rFonts w:ascii="Arial" w:hAnsi="Arial"/>
          <w:b/>
          <w:sz w:val="28"/>
          <w:szCs w:val="28"/>
        </w:rPr>
        <w:t>CRG9 de Samsung</w:t>
      </w:r>
      <w:r>
        <w:rPr>
          <w:rFonts w:ascii="Arial" w:hAnsi="Arial"/>
          <w:b/>
          <w:sz w:val="28"/>
          <w:szCs w:val="28"/>
        </w:rPr>
        <w:t xml:space="preserve"> mejora la experiencia de juego</w:t>
      </w:r>
    </w:p>
    <w:bookmarkEnd w:id="0"/>
    <w:p w14:paraId="3EAC2304" w14:textId="77777777" w:rsidR="0001453A" w:rsidRPr="0001453A" w:rsidRDefault="0001453A">
      <w:pPr>
        <w:spacing w:after="0" w:line="240" w:lineRule="auto"/>
        <w:jc w:val="center"/>
        <w:rPr>
          <w:rFonts w:ascii="Arial" w:hAnsi="Arial" w:cs="Arial"/>
          <w:lang w:val="es-419"/>
        </w:rPr>
      </w:pPr>
    </w:p>
    <w:p w14:paraId="104B131B" w14:textId="77777777" w:rsidR="00D839ED" w:rsidRPr="006C6271" w:rsidRDefault="00D839ED">
      <w:pPr>
        <w:spacing w:after="0" w:line="240" w:lineRule="auto"/>
        <w:jc w:val="center"/>
        <w:rPr>
          <w:rFonts w:ascii="Arial" w:hAnsi="Arial" w:cs="Arial"/>
          <w:b/>
          <w:i/>
        </w:rPr>
      </w:pPr>
    </w:p>
    <w:p w14:paraId="297C4235" w14:textId="7D85EDFF" w:rsidR="0001453A" w:rsidRDefault="001C7905" w:rsidP="0001453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LAS VEGAS, </w:t>
      </w:r>
      <w:r w:rsidR="00F76B02">
        <w:rPr>
          <w:rFonts w:ascii="Arial" w:hAnsi="Arial"/>
          <w:b/>
          <w:sz w:val="20"/>
          <w:szCs w:val="20"/>
        </w:rPr>
        <w:t>9</w:t>
      </w:r>
      <w:r>
        <w:rPr>
          <w:rFonts w:ascii="Arial" w:hAnsi="Arial"/>
          <w:b/>
          <w:sz w:val="20"/>
          <w:szCs w:val="20"/>
        </w:rPr>
        <w:t xml:space="preserve"> de enero de 2019</w:t>
      </w:r>
      <w:r w:rsidR="0001453A">
        <w:rPr>
          <w:rFonts w:ascii="Arial" w:hAnsi="Arial"/>
          <w:b/>
          <w:sz w:val="20"/>
          <w:szCs w:val="20"/>
        </w:rPr>
        <w:t xml:space="preserve">. </w:t>
      </w:r>
      <w:r w:rsidR="0001453A">
        <w:rPr>
          <w:rFonts w:ascii="Arial" w:hAnsi="Arial"/>
          <w:sz w:val="20"/>
          <w:szCs w:val="20"/>
        </w:rPr>
        <w:t>En la actualidad</w:t>
      </w:r>
      <w:r w:rsidR="0001453A" w:rsidRPr="0001453A">
        <w:rPr>
          <w:rFonts w:ascii="Arial" w:hAnsi="Arial"/>
          <w:sz w:val="20"/>
          <w:szCs w:val="20"/>
        </w:rPr>
        <w:t xml:space="preserve">, cuando se trata de monitores para </w:t>
      </w:r>
      <w:r w:rsidR="0001453A">
        <w:rPr>
          <w:rFonts w:ascii="Arial" w:hAnsi="Arial"/>
          <w:sz w:val="20"/>
          <w:szCs w:val="20"/>
        </w:rPr>
        <w:t>video</w:t>
      </w:r>
      <w:r w:rsidR="0001453A" w:rsidRPr="0001453A">
        <w:rPr>
          <w:rFonts w:ascii="Arial" w:hAnsi="Arial"/>
          <w:sz w:val="20"/>
          <w:szCs w:val="20"/>
        </w:rPr>
        <w:t xml:space="preserve">juegos, la inmersión es la clave. Ya sea que </w:t>
      </w:r>
      <w:r w:rsidR="0001453A">
        <w:rPr>
          <w:rFonts w:ascii="Arial" w:hAnsi="Arial"/>
          <w:sz w:val="20"/>
          <w:szCs w:val="20"/>
        </w:rPr>
        <w:t xml:space="preserve">el jugador esté </w:t>
      </w:r>
      <w:r w:rsidR="009218F6">
        <w:rPr>
          <w:rFonts w:ascii="Arial" w:hAnsi="Arial"/>
          <w:sz w:val="20"/>
          <w:szCs w:val="20"/>
        </w:rPr>
        <w:t xml:space="preserve">luchando por </w:t>
      </w:r>
      <w:r w:rsidR="0001453A" w:rsidRPr="0001453A">
        <w:rPr>
          <w:rFonts w:ascii="Arial" w:hAnsi="Arial"/>
          <w:sz w:val="20"/>
          <w:szCs w:val="20"/>
        </w:rPr>
        <w:t xml:space="preserve">la </w:t>
      </w:r>
      <w:r w:rsidR="0001453A">
        <w:rPr>
          <w:rFonts w:ascii="Arial" w:hAnsi="Arial"/>
          <w:sz w:val="20"/>
          <w:szCs w:val="20"/>
        </w:rPr>
        <w:t>victoria</w:t>
      </w:r>
      <w:r w:rsidR="0001453A" w:rsidRPr="0001453A">
        <w:rPr>
          <w:rFonts w:ascii="Arial" w:hAnsi="Arial"/>
          <w:sz w:val="20"/>
          <w:szCs w:val="20"/>
        </w:rPr>
        <w:t xml:space="preserve"> en el campo de batalla o explorando mundos imaginarios, </w:t>
      </w:r>
      <w:r w:rsidR="009218F6">
        <w:rPr>
          <w:rFonts w:ascii="Arial" w:hAnsi="Arial"/>
          <w:sz w:val="20"/>
          <w:szCs w:val="20"/>
        </w:rPr>
        <w:t xml:space="preserve">lo que desean es </w:t>
      </w:r>
      <w:r w:rsidR="0001453A" w:rsidRPr="0001453A">
        <w:rPr>
          <w:rFonts w:ascii="Arial" w:hAnsi="Arial"/>
          <w:sz w:val="20"/>
          <w:szCs w:val="20"/>
        </w:rPr>
        <w:t xml:space="preserve">ver </w:t>
      </w:r>
      <w:r w:rsidR="002744D3">
        <w:rPr>
          <w:rFonts w:ascii="Arial" w:hAnsi="Arial"/>
          <w:sz w:val="20"/>
          <w:szCs w:val="20"/>
        </w:rPr>
        <w:t>mejor</w:t>
      </w:r>
      <w:r w:rsidR="0001453A" w:rsidRPr="0001453A">
        <w:rPr>
          <w:rFonts w:ascii="Arial" w:hAnsi="Arial"/>
          <w:sz w:val="20"/>
          <w:szCs w:val="20"/>
        </w:rPr>
        <w:t xml:space="preserve"> y con m</w:t>
      </w:r>
      <w:r w:rsidR="009218F6">
        <w:rPr>
          <w:rFonts w:ascii="Arial" w:hAnsi="Arial"/>
          <w:sz w:val="20"/>
          <w:szCs w:val="20"/>
        </w:rPr>
        <w:t>ayor</w:t>
      </w:r>
      <w:r w:rsidR="0001453A" w:rsidRPr="0001453A">
        <w:rPr>
          <w:rFonts w:ascii="Arial" w:hAnsi="Arial"/>
          <w:sz w:val="20"/>
          <w:szCs w:val="20"/>
        </w:rPr>
        <w:t xml:space="preserve"> claridad. </w:t>
      </w:r>
      <w:r w:rsidR="009218F6">
        <w:rPr>
          <w:rFonts w:ascii="Arial" w:hAnsi="Arial"/>
          <w:sz w:val="20"/>
          <w:szCs w:val="20"/>
        </w:rPr>
        <w:t>El usuario busca un</w:t>
      </w:r>
      <w:r w:rsidR="0001453A" w:rsidRPr="0001453A">
        <w:rPr>
          <w:rFonts w:ascii="Arial" w:hAnsi="Arial"/>
          <w:sz w:val="20"/>
          <w:szCs w:val="20"/>
        </w:rPr>
        <w:t xml:space="preserve"> monitor que sea capaz de resaltar </w:t>
      </w:r>
      <w:r w:rsidR="009218F6">
        <w:rPr>
          <w:rFonts w:ascii="Arial" w:hAnsi="Arial"/>
          <w:sz w:val="20"/>
          <w:szCs w:val="20"/>
        </w:rPr>
        <w:t xml:space="preserve">cualquier mínimo </w:t>
      </w:r>
      <w:r w:rsidR="0001453A" w:rsidRPr="0001453A">
        <w:rPr>
          <w:rFonts w:ascii="Arial" w:hAnsi="Arial"/>
          <w:sz w:val="20"/>
          <w:szCs w:val="20"/>
        </w:rPr>
        <w:t xml:space="preserve">detalle y lo suficientemente potente para </w:t>
      </w:r>
      <w:r w:rsidR="009218F6">
        <w:rPr>
          <w:rFonts w:ascii="Arial" w:hAnsi="Arial"/>
          <w:sz w:val="20"/>
          <w:szCs w:val="20"/>
        </w:rPr>
        <w:t xml:space="preserve">mantener un </w:t>
      </w:r>
      <w:r w:rsidR="0001453A" w:rsidRPr="0001453A">
        <w:rPr>
          <w:rFonts w:ascii="Arial" w:hAnsi="Arial"/>
          <w:sz w:val="20"/>
          <w:szCs w:val="20"/>
        </w:rPr>
        <w:t xml:space="preserve">ritmo </w:t>
      </w:r>
      <w:r w:rsidR="009218F6">
        <w:rPr>
          <w:rFonts w:ascii="Arial" w:hAnsi="Arial"/>
          <w:sz w:val="20"/>
          <w:szCs w:val="20"/>
        </w:rPr>
        <w:t xml:space="preserve">acelerado durante la acción. </w:t>
      </w:r>
    </w:p>
    <w:p w14:paraId="15CA5804" w14:textId="77777777" w:rsidR="009218F6" w:rsidRPr="0001453A" w:rsidRDefault="009218F6" w:rsidP="0001453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54BC150" w14:textId="08E86073" w:rsidR="00297436" w:rsidRDefault="009218F6" w:rsidP="0001453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Por ello, Samsung </w:t>
      </w:r>
      <w:r w:rsidR="002744D3">
        <w:rPr>
          <w:rFonts w:ascii="Arial" w:hAnsi="Arial"/>
          <w:sz w:val="20"/>
          <w:szCs w:val="20"/>
        </w:rPr>
        <w:t xml:space="preserve">presentó </w:t>
      </w:r>
      <w:r>
        <w:rPr>
          <w:rFonts w:ascii="Arial" w:hAnsi="Arial"/>
          <w:sz w:val="20"/>
          <w:szCs w:val="20"/>
        </w:rPr>
        <w:t>e</w:t>
      </w:r>
      <w:r w:rsidR="0001453A" w:rsidRPr="0001453A">
        <w:rPr>
          <w:rFonts w:ascii="Arial" w:hAnsi="Arial"/>
          <w:sz w:val="20"/>
          <w:szCs w:val="20"/>
        </w:rPr>
        <w:t>l nuevo</w:t>
      </w:r>
      <w:r w:rsidR="00205555">
        <w:rPr>
          <w:rFonts w:ascii="Arial" w:hAnsi="Arial"/>
          <w:sz w:val="20"/>
          <w:szCs w:val="20"/>
        </w:rPr>
        <w:t xml:space="preserve"> Monitor</w:t>
      </w:r>
      <w:r w:rsidR="0001453A" w:rsidRPr="0001453A">
        <w:rPr>
          <w:rFonts w:ascii="Arial" w:hAnsi="Arial"/>
          <w:sz w:val="20"/>
          <w:szCs w:val="20"/>
        </w:rPr>
        <w:t xml:space="preserve"> CRG9 de 49 pulgadas de Samsung, </w:t>
      </w:r>
      <w:r>
        <w:rPr>
          <w:rFonts w:ascii="Arial" w:hAnsi="Arial"/>
          <w:sz w:val="20"/>
          <w:szCs w:val="20"/>
        </w:rPr>
        <w:t>el cual</w:t>
      </w:r>
      <w:r w:rsidR="0001453A" w:rsidRPr="0001453A">
        <w:rPr>
          <w:rFonts w:ascii="Arial" w:hAnsi="Arial"/>
          <w:sz w:val="20"/>
          <w:szCs w:val="20"/>
        </w:rPr>
        <w:t xml:space="preserve"> ganó el premio CES </w:t>
      </w:r>
      <w:proofErr w:type="spellStart"/>
      <w:r w:rsidR="0001453A" w:rsidRPr="0001453A">
        <w:rPr>
          <w:rFonts w:ascii="Arial" w:hAnsi="Arial"/>
          <w:sz w:val="20"/>
          <w:szCs w:val="20"/>
        </w:rPr>
        <w:t>Best</w:t>
      </w:r>
      <w:proofErr w:type="spellEnd"/>
      <w:r w:rsidR="0001453A" w:rsidRPr="0001453A">
        <w:rPr>
          <w:rFonts w:ascii="Arial" w:hAnsi="Arial"/>
          <w:sz w:val="20"/>
          <w:szCs w:val="20"/>
        </w:rPr>
        <w:t xml:space="preserve"> </w:t>
      </w:r>
      <w:proofErr w:type="spellStart"/>
      <w:r w:rsidR="0001453A" w:rsidRPr="0001453A">
        <w:rPr>
          <w:rFonts w:ascii="Arial" w:hAnsi="Arial"/>
          <w:sz w:val="20"/>
          <w:szCs w:val="20"/>
        </w:rPr>
        <w:t>of</w:t>
      </w:r>
      <w:proofErr w:type="spellEnd"/>
      <w:r w:rsidR="0001453A" w:rsidRPr="0001453A">
        <w:rPr>
          <w:rFonts w:ascii="Arial" w:hAnsi="Arial"/>
          <w:sz w:val="20"/>
          <w:szCs w:val="20"/>
        </w:rPr>
        <w:t xml:space="preserve"> </w:t>
      </w:r>
      <w:proofErr w:type="spellStart"/>
      <w:r w:rsidR="0001453A" w:rsidRPr="0001453A">
        <w:rPr>
          <w:rFonts w:ascii="Arial" w:hAnsi="Arial"/>
          <w:sz w:val="20"/>
          <w:szCs w:val="20"/>
        </w:rPr>
        <w:t>Innovation</w:t>
      </w:r>
      <w:proofErr w:type="spellEnd"/>
      <w:r w:rsidR="0001453A" w:rsidRPr="0001453A">
        <w:rPr>
          <w:rFonts w:ascii="Arial" w:hAnsi="Arial"/>
          <w:sz w:val="20"/>
          <w:szCs w:val="20"/>
        </w:rPr>
        <w:t xml:space="preserve"> en la categoría de productos periféricos informáticos y obtuvo una mención de honor en la categoría de productos para </w:t>
      </w:r>
      <w:r>
        <w:rPr>
          <w:rFonts w:ascii="Arial" w:hAnsi="Arial"/>
          <w:sz w:val="20"/>
          <w:szCs w:val="20"/>
        </w:rPr>
        <w:t>video</w:t>
      </w:r>
      <w:r w:rsidR="0001453A" w:rsidRPr="0001453A">
        <w:rPr>
          <w:rFonts w:ascii="Arial" w:hAnsi="Arial"/>
          <w:sz w:val="20"/>
          <w:szCs w:val="20"/>
        </w:rPr>
        <w:t>juegos.</w:t>
      </w:r>
      <w:r>
        <w:rPr>
          <w:rFonts w:ascii="Arial" w:hAnsi="Arial"/>
          <w:sz w:val="20"/>
          <w:szCs w:val="20"/>
        </w:rPr>
        <w:t xml:space="preserve"> A través de esta infografía, Samsung </w:t>
      </w:r>
      <w:r w:rsidR="002744D3">
        <w:rPr>
          <w:rFonts w:ascii="Arial" w:hAnsi="Arial"/>
          <w:sz w:val="20"/>
          <w:szCs w:val="20"/>
        </w:rPr>
        <w:t>muestra</w:t>
      </w:r>
      <w:r>
        <w:rPr>
          <w:rFonts w:ascii="Arial" w:hAnsi="Arial"/>
          <w:sz w:val="20"/>
          <w:szCs w:val="20"/>
        </w:rPr>
        <w:t xml:space="preserve"> </w:t>
      </w:r>
      <w:r w:rsidR="002744D3">
        <w:rPr>
          <w:rFonts w:ascii="Arial" w:hAnsi="Arial"/>
          <w:sz w:val="20"/>
          <w:szCs w:val="20"/>
        </w:rPr>
        <w:t>el</w:t>
      </w:r>
      <w:r w:rsidR="002744D3" w:rsidRPr="0001453A">
        <w:rPr>
          <w:rFonts w:ascii="Arial" w:hAnsi="Arial"/>
          <w:sz w:val="20"/>
          <w:szCs w:val="20"/>
        </w:rPr>
        <w:t xml:space="preserve"> </w:t>
      </w:r>
      <w:r w:rsidR="0001453A" w:rsidRPr="0001453A">
        <w:rPr>
          <w:rFonts w:ascii="Arial" w:hAnsi="Arial"/>
          <w:sz w:val="20"/>
          <w:szCs w:val="20"/>
        </w:rPr>
        <w:t xml:space="preserve">primer monitor </w:t>
      </w:r>
      <w:r>
        <w:rPr>
          <w:rFonts w:ascii="Arial" w:hAnsi="Arial"/>
          <w:sz w:val="20"/>
          <w:szCs w:val="20"/>
        </w:rPr>
        <w:t>desarrollado para esta industri</w:t>
      </w:r>
      <w:r w:rsidR="002744D3">
        <w:rPr>
          <w:rFonts w:ascii="Arial" w:hAnsi="Arial"/>
          <w:sz w:val="20"/>
          <w:szCs w:val="20"/>
        </w:rPr>
        <w:t xml:space="preserve">a que ofrece </w:t>
      </w:r>
      <w:r>
        <w:rPr>
          <w:rFonts w:ascii="Arial" w:hAnsi="Arial"/>
          <w:sz w:val="20"/>
          <w:szCs w:val="20"/>
        </w:rPr>
        <w:t>alta resolución con un diseño alargado</w:t>
      </w:r>
      <w:r w:rsidR="0001453A" w:rsidRPr="0001453A">
        <w:rPr>
          <w:rFonts w:ascii="Arial" w:hAnsi="Arial"/>
          <w:sz w:val="20"/>
          <w:szCs w:val="20"/>
        </w:rPr>
        <w:t xml:space="preserve"> </w:t>
      </w:r>
      <w:r w:rsidR="002744D3">
        <w:rPr>
          <w:rFonts w:ascii="Arial" w:hAnsi="Arial"/>
          <w:sz w:val="20"/>
          <w:szCs w:val="20"/>
        </w:rPr>
        <w:t>y</w:t>
      </w:r>
      <w:r w:rsidR="002744D3" w:rsidRPr="0001453A">
        <w:rPr>
          <w:rFonts w:ascii="Arial" w:hAnsi="Arial"/>
          <w:sz w:val="20"/>
          <w:szCs w:val="20"/>
        </w:rPr>
        <w:t xml:space="preserve"> </w:t>
      </w:r>
      <w:r w:rsidR="0001453A" w:rsidRPr="0001453A">
        <w:rPr>
          <w:rFonts w:ascii="Arial" w:hAnsi="Arial"/>
          <w:sz w:val="20"/>
          <w:szCs w:val="20"/>
        </w:rPr>
        <w:t>una relación de aspecto de 32:9</w:t>
      </w:r>
      <w:r w:rsidR="002744D3">
        <w:rPr>
          <w:rFonts w:ascii="Arial" w:hAnsi="Arial"/>
          <w:sz w:val="20"/>
          <w:szCs w:val="20"/>
        </w:rPr>
        <w:t>. El equipo también</w:t>
      </w:r>
      <w:r>
        <w:rPr>
          <w:rFonts w:ascii="Arial" w:hAnsi="Arial"/>
          <w:sz w:val="20"/>
          <w:szCs w:val="20"/>
        </w:rPr>
        <w:t xml:space="preserve"> </w:t>
      </w:r>
      <w:r w:rsidR="0001453A" w:rsidRPr="0001453A">
        <w:rPr>
          <w:rFonts w:ascii="Arial" w:hAnsi="Arial"/>
          <w:sz w:val="20"/>
          <w:szCs w:val="20"/>
        </w:rPr>
        <w:t xml:space="preserve">incluye una gama de tecnologías de vanguardia </w:t>
      </w:r>
      <w:r>
        <w:rPr>
          <w:rFonts w:ascii="Arial" w:hAnsi="Arial"/>
          <w:sz w:val="20"/>
          <w:szCs w:val="20"/>
        </w:rPr>
        <w:t>que hacen posible vivir</w:t>
      </w:r>
      <w:r w:rsidR="0001453A" w:rsidRPr="0001453A">
        <w:rPr>
          <w:rFonts w:ascii="Arial" w:hAnsi="Arial"/>
          <w:sz w:val="20"/>
          <w:szCs w:val="20"/>
        </w:rPr>
        <w:t xml:space="preserve"> experiencias de juego más divertidas e inmersiva</w:t>
      </w:r>
      <w:r w:rsidR="002744D3">
        <w:rPr>
          <w:rFonts w:ascii="Arial" w:hAnsi="Arial"/>
          <w:sz w:val="20"/>
          <w:szCs w:val="20"/>
        </w:rPr>
        <w:t>s</w:t>
      </w:r>
      <w:r w:rsidR="00297436">
        <w:rPr>
          <w:rFonts w:ascii="Arial" w:hAnsi="Arial"/>
          <w:sz w:val="20"/>
          <w:szCs w:val="20"/>
        </w:rPr>
        <w:t>.</w:t>
      </w:r>
    </w:p>
    <w:p w14:paraId="2F8C5C7B" w14:textId="77777777" w:rsidR="00297436" w:rsidRDefault="00297436" w:rsidP="0001453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74128D9" w14:textId="1619A763" w:rsidR="0001453A" w:rsidRDefault="002744D3" w:rsidP="0001453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M</w:t>
      </w:r>
      <w:r w:rsidR="0001453A" w:rsidRPr="0001453A">
        <w:rPr>
          <w:rFonts w:ascii="Arial" w:hAnsi="Arial"/>
          <w:sz w:val="20"/>
          <w:szCs w:val="20"/>
        </w:rPr>
        <w:t>ás detalle</w:t>
      </w:r>
      <w:r>
        <w:rPr>
          <w:rFonts w:ascii="Arial" w:hAnsi="Arial"/>
          <w:sz w:val="20"/>
          <w:szCs w:val="20"/>
        </w:rPr>
        <w:t>s de</w:t>
      </w:r>
      <w:r w:rsidR="0001453A" w:rsidRPr="0001453A">
        <w:rPr>
          <w:rFonts w:ascii="Arial" w:hAnsi="Arial"/>
          <w:sz w:val="20"/>
          <w:szCs w:val="20"/>
        </w:rPr>
        <w:t xml:space="preserve"> cómo el </w:t>
      </w:r>
      <w:r w:rsidR="00205555">
        <w:rPr>
          <w:rFonts w:ascii="Arial" w:hAnsi="Arial"/>
          <w:sz w:val="20"/>
          <w:szCs w:val="20"/>
        </w:rPr>
        <w:t>M</w:t>
      </w:r>
      <w:r w:rsidR="00297436">
        <w:rPr>
          <w:rFonts w:ascii="Arial" w:hAnsi="Arial"/>
          <w:sz w:val="20"/>
          <w:szCs w:val="20"/>
        </w:rPr>
        <w:t xml:space="preserve">onitor </w:t>
      </w:r>
      <w:r w:rsidR="0001453A" w:rsidRPr="0001453A">
        <w:rPr>
          <w:rFonts w:ascii="Arial" w:hAnsi="Arial"/>
          <w:sz w:val="20"/>
          <w:szCs w:val="20"/>
        </w:rPr>
        <w:t>CRG9 lleva los</w:t>
      </w:r>
      <w:r w:rsidR="00297436">
        <w:rPr>
          <w:rFonts w:ascii="Arial" w:hAnsi="Arial"/>
          <w:sz w:val="20"/>
          <w:szCs w:val="20"/>
        </w:rPr>
        <w:t xml:space="preserve"> video</w:t>
      </w:r>
      <w:r w:rsidR="0001453A" w:rsidRPr="0001453A">
        <w:rPr>
          <w:rFonts w:ascii="Arial" w:hAnsi="Arial"/>
          <w:sz w:val="20"/>
          <w:szCs w:val="20"/>
        </w:rPr>
        <w:t xml:space="preserve">juegos al </w:t>
      </w:r>
      <w:r w:rsidR="00297436">
        <w:rPr>
          <w:rFonts w:ascii="Arial" w:hAnsi="Arial"/>
          <w:sz w:val="20"/>
          <w:szCs w:val="20"/>
        </w:rPr>
        <w:t>siguiente</w:t>
      </w:r>
      <w:r w:rsidR="0001453A" w:rsidRPr="0001453A">
        <w:rPr>
          <w:rFonts w:ascii="Arial" w:hAnsi="Arial"/>
          <w:sz w:val="20"/>
          <w:szCs w:val="20"/>
        </w:rPr>
        <w:t xml:space="preserve"> nivel.</w:t>
      </w:r>
    </w:p>
    <w:p w14:paraId="5779E5FB" w14:textId="7A78C3D1" w:rsidR="00297436" w:rsidRDefault="00297436" w:rsidP="0001453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05FD2FE0" w14:textId="71901D46" w:rsidR="00297436" w:rsidRPr="00297436" w:rsidRDefault="00297436" w:rsidP="00297436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297436">
        <w:rPr>
          <w:rFonts w:ascii="Arial" w:hAnsi="Arial"/>
          <w:b/>
          <w:sz w:val="20"/>
          <w:szCs w:val="20"/>
        </w:rPr>
        <w:t>[GIF de infografía]</w:t>
      </w:r>
    </w:p>
    <w:p w14:paraId="4BC77ACA" w14:textId="40C0025D" w:rsidR="00E73267" w:rsidRPr="00297436" w:rsidRDefault="00E73267" w:rsidP="00297436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3B8B002F" w14:textId="550E92E5" w:rsidR="00297436" w:rsidRPr="00297436" w:rsidRDefault="00297436" w:rsidP="0042537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  <w:r w:rsidRPr="00297436">
        <w:rPr>
          <w:rFonts w:ascii="Arial" w:hAnsi="Arial" w:cs="Arial"/>
          <w:b/>
          <w:bCs/>
          <w:sz w:val="20"/>
          <w:szCs w:val="20"/>
          <w:lang w:val="es-419"/>
        </w:rPr>
        <w:t>Pantalla 32:9 super ultra ancha</w:t>
      </w:r>
    </w:p>
    <w:p w14:paraId="5E92F04D" w14:textId="6E526F01" w:rsidR="00297436" w:rsidRPr="00297436" w:rsidRDefault="00297436" w:rsidP="00425370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297436">
        <w:rPr>
          <w:rFonts w:ascii="Arial" w:hAnsi="Arial" w:cs="Arial"/>
          <w:bCs/>
          <w:sz w:val="20"/>
          <w:szCs w:val="20"/>
          <w:lang w:val="es-419"/>
        </w:rPr>
        <w:t>La relación de aspecto 32:9 de</w:t>
      </w:r>
      <w:r w:rsidR="00205555">
        <w:rPr>
          <w:rFonts w:ascii="Arial" w:hAnsi="Arial" w:cs="Arial"/>
          <w:bCs/>
          <w:sz w:val="20"/>
          <w:szCs w:val="20"/>
          <w:lang w:val="es-419"/>
        </w:rPr>
        <w:t>l Monitor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CRG9 crea un campo de visión más amplio que permite 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al jugador </w:t>
      </w:r>
      <w:r w:rsidRPr="00297436">
        <w:rPr>
          <w:rFonts w:ascii="Arial" w:hAnsi="Arial" w:cs="Arial"/>
          <w:bCs/>
          <w:sz w:val="20"/>
          <w:szCs w:val="20"/>
          <w:lang w:val="es-419"/>
        </w:rPr>
        <w:t>v</w:t>
      </w:r>
      <w:r w:rsidR="002744D3">
        <w:rPr>
          <w:rFonts w:ascii="Arial" w:hAnsi="Arial" w:cs="Arial"/>
          <w:bCs/>
          <w:sz w:val="20"/>
          <w:szCs w:val="20"/>
          <w:lang w:val="es-419"/>
        </w:rPr>
        <w:t>isualizar el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 contenido con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 mayor detalle</w:t>
      </w:r>
      <w:r w:rsidRPr="00297436">
        <w:rPr>
          <w:rFonts w:ascii="Arial" w:hAnsi="Arial" w:cs="Arial"/>
          <w:bCs/>
          <w:sz w:val="20"/>
          <w:szCs w:val="20"/>
          <w:lang w:val="es-419"/>
        </w:rPr>
        <w:t>.</w:t>
      </w:r>
    </w:p>
    <w:p w14:paraId="4619A306" w14:textId="77777777" w:rsidR="00297436" w:rsidRPr="00297436" w:rsidRDefault="00297436" w:rsidP="00425370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608FE9FB" w14:textId="3C615A75" w:rsidR="00297436" w:rsidRPr="00297436" w:rsidRDefault="00297436" w:rsidP="0042537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  <w:r w:rsidRPr="00297436">
        <w:rPr>
          <w:rFonts w:ascii="Arial" w:hAnsi="Arial" w:cs="Arial"/>
          <w:b/>
          <w:bCs/>
          <w:sz w:val="20"/>
          <w:szCs w:val="20"/>
          <w:lang w:val="es-419"/>
        </w:rPr>
        <w:t>Panel curvo 1800R</w:t>
      </w:r>
    </w:p>
    <w:p w14:paraId="0C1022FF" w14:textId="79AF8C32" w:rsidR="00297436" w:rsidRPr="00297436" w:rsidRDefault="00297436" w:rsidP="00425370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Con una curvatura de pantalla de 1800R (1800 mm), el panel del monitor rodea </w:t>
      </w:r>
      <w:r>
        <w:rPr>
          <w:rFonts w:ascii="Arial" w:hAnsi="Arial" w:cs="Arial"/>
          <w:bCs/>
          <w:sz w:val="20"/>
          <w:szCs w:val="20"/>
          <w:lang w:val="es-419"/>
        </w:rPr>
        <w:t>el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 campo visual, sumergi</w:t>
      </w:r>
      <w:r>
        <w:rPr>
          <w:rFonts w:ascii="Arial" w:hAnsi="Arial" w:cs="Arial"/>
          <w:bCs/>
          <w:sz w:val="20"/>
          <w:szCs w:val="20"/>
          <w:lang w:val="es-419"/>
        </w:rPr>
        <w:t>endo al usuario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 completamente en el juego.</w:t>
      </w:r>
    </w:p>
    <w:p w14:paraId="621B37D3" w14:textId="77777777" w:rsidR="00297436" w:rsidRPr="00297436" w:rsidRDefault="00297436" w:rsidP="00425370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4939736B" w14:textId="5050EEE0" w:rsidR="00297436" w:rsidRPr="00297436" w:rsidRDefault="00297436" w:rsidP="0042537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  <w:r w:rsidRPr="00297436">
        <w:rPr>
          <w:rFonts w:ascii="Arial" w:hAnsi="Arial" w:cs="Arial"/>
          <w:b/>
          <w:bCs/>
          <w:sz w:val="20"/>
          <w:szCs w:val="20"/>
          <w:lang w:val="es-419"/>
        </w:rPr>
        <w:t>Pantalla QHD Dual</w:t>
      </w:r>
    </w:p>
    <w:p w14:paraId="3C0D9A93" w14:textId="04BE7436" w:rsidR="00297436" w:rsidRPr="00297436" w:rsidRDefault="00297436" w:rsidP="00425370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297436">
        <w:rPr>
          <w:rFonts w:ascii="Arial" w:hAnsi="Arial" w:cs="Arial"/>
          <w:bCs/>
          <w:sz w:val="20"/>
          <w:szCs w:val="20"/>
          <w:lang w:val="es-419"/>
        </w:rPr>
        <w:t>La pantalla QHD Dual 5120 x 1440 del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 nuevo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="00205555">
        <w:rPr>
          <w:rFonts w:ascii="Arial" w:hAnsi="Arial" w:cs="Arial"/>
          <w:bCs/>
          <w:sz w:val="20"/>
          <w:szCs w:val="20"/>
          <w:lang w:val="es-419"/>
        </w:rPr>
        <w:t xml:space="preserve">Monitor </w:t>
      </w:r>
      <w:r w:rsidRPr="00297436">
        <w:rPr>
          <w:rFonts w:ascii="Arial" w:hAnsi="Arial" w:cs="Arial"/>
          <w:bCs/>
          <w:sz w:val="20"/>
          <w:szCs w:val="20"/>
          <w:lang w:val="es-419"/>
        </w:rPr>
        <w:t>CRG9 es equivalente en tamaño a dos monitores QHD de 27 pulgadas colocados uno al lado del otro</w:t>
      </w:r>
      <w:r w:rsidR="002744D3">
        <w:rPr>
          <w:rFonts w:ascii="Arial" w:hAnsi="Arial" w:cs="Arial"/>
          <w:bCs/>
          <w:sz w:val="20"/>
          <w:szCs w:val="20"/>
          <w:lang w:val="es-419"/>
        </w:rPr>
        <w:t xml:space="preserve"> lo que 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ofrece una experiencia multitarea más enfocada y flexible, 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evitando así la distracción que provoca </w:t>
      </w:r>
      <w:r w:rsidRPr="00297436">
        <w:rPr>
          <w:rFonts w:ascii="Arial" w:hAnsi="Arial" w:cs="Arial"/>
          <w:bCs/>
          <w:sz w:val="20"/>
          <w:szCs w:val="20"/>
          <w:lang w:val="es-419"/>
        </w:rPr>
        <w:t>el marco que divide las configuraciones de dos monitores.</w:t>
      </w:r>
    </w:p>
    <w:p w14:paraId="70EFD6E9" w14:textId="77777777" w:rsidR="00297436" w:rsidRPr="00297436" w:rsidRDefault="00297436" w:rsidP="00425370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3C149CDC" w14:textId="77777777" w:rsidR="00297436" w:rsidRPr="00297436" w:rsidRDefault="00297436" w:rsidP="0042537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  <w:r w:rsidRPr="00297436">
        <w:rPr>
          <w:rFonts w:ascii="Arial" w:hAnsi="Arial" w:cs="Arial"/>
          <w:b/>
          <w:bCs/>
          <w:sz w:val="20"/>
          <w:szCs w:val="20"/>
          <w:lang w:val="es-419"/>
        </w:rPr>
        <w:t>Compatibilidad con HDR10</w:t>
      </w:r>
    </w:p>
    <w:p w14:paraId="7DD27344" w14:textId="5B0449AD" w:rsidR="00297436" w:rsidRPr="00297436" w:rsidRDefault="00297436" w:rsidP="00425370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La compatibilidad con HDR10 permite </w:t>
      </w:r>
      <w:r w:rsidR="00205555">
        <w:rPr>
          <w:rFonts w:ascii="Arial" w:hAnsi="Arial" w:cs="Arial"/>
          <w:bCs/>
          <w:sz w:val="20"/>
          <w:szCs w:val="20"/>
          <w:lang w:val="es-419"/>
        </w:rPr>
        <w:t>ofrecer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 niveles de negro más profundos, una atenuación local que se destaca y un brillo máximo de 1000 </w:t>
      </w:r>
      <w:proofErr w:type="spellStart"/>
      <w:r w:rsidRPr="00297436">
        <w:rPr>
          <w:rFonts w:ascii="Arial" w:hAnsi="Arial" w:cs="Arial"/>
          <w:bCs/>
          <w:sz w:val="20"/>
          <w:szCs w:val="20"/>
          <w:lang w:val="es-419"/>
        </w:rPr>
        <w:t>nits</w:t>
      </w:r>
      <w:proofErr w:type="spellEnd"/>
      <w:r>
        <w:rPr>
          <w:rFonts w:ascii="Arial" w:hAnsi="Arial" w:cs="Arial"/>
          <w:bCs/>
          <w:sz w:val="20"/>
          <w:szCs w:val="20"/>
          <w:lang w:val="es-419"/>
        </w:rPr>
        <w:t xml:space="preserve"> que realza la imagen</w:t>
      </w:r>
      <w:r w:rsidRPr="00297436">
        <w:rPr>
          <w:rFonts w:ascii="Arial" w:hAnsi="Arial" w:cs="Arial"/>
          <w:bCs/>
          <w:sz w:val="20"/>
          <w:szCs w:val="20"/>
          <w:lang w:val="es-419"/>
        </w:rPr>
        <w:t>.</w:t>
      </w:r>
    </w:p>
    <w:p w14:paraId="0D9D059F" w14:textId="77777777" w:rsidR="00297436" w:rsidRPr="00297436" w:rsidRDefault="00297436" w:rsidP="00425370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5BED596F" w14:textId="77777777" w:rsidR="00297436" w:rsidRPr="00297436" w:rsidRDefault="00297436" w:rsidP="0042537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  <w:r w:rsidRPr="00297436">
        <w:rPr>
          <w:rFonts w:ascii="Arial" w:hAnsi="Arial" w:cs="Arial"/>
          <w:b/>
          <w:bCs/>
          <w:sz w:val="20"/>
          <w:szCs w:val="20"/>
          <w:lang w:val="es-419"/>
        </w:rPr>
        <w:t>Tecnología QLED</w:t>
      </w:r>
    </w:p>
    <w:p w14:paraId="3B8CEBC3" w14:textId="2BFEF0BB" w:rsidR="00297436" w:rsidRPr="00297436" w:rsidRDefault="00297436" w:rsidP="00425370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La </w:t>
      </w:r>
      <w:r w:rsidR="002744D3">
        <w:rPr>
          <w:rFonts w:ascii="Arial" w:hAnsi="Arial" w:cs="Arial"/>
          <w:bCs/>
          <w:sz w:val="20"/>
          <w:szCs w:val="20"/>
          <w:lang w:val="es-419"/>
        </w:rPr>
        <w:t>integración</w:t>
      </w:r>
      <w:r w:rsidR="002744D3" w:rsidRPr="00297436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de la tecnología QLED de Samsung </w:t>
      </w:r>
      <w:r>
        <w:rPr>
          <w:rFonts w:ascii="Arial" w:hAnsi="Arial" w:cs="Arial"/>
          <w:bCs/>
          <w:sz w:val="20"/>
          <w:szCs w:val="20"/>
          <w:lang w:val="es-419"/>
        </w:rPr>
        <w:t>ofrece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 una reproducción de color excepcional, expresando el 95 por </w:t>
      </w:r>
      <w:proofErr w:type="gramStart"/>
      <w:r w:rsidRPr="00297436">
        <w:rPr>
          <w:rFonts w:ascii="Arial" w:hAnsi="Arial" w:cs="Arial"/>
          <w:bCs/>
          <w:sz w:val="20"/>
          <w:szCs w:val="20"/>
          <w:lang w:val="es-419"/>
        </w:rPr>
        <w:t>cient</w:t>
      </w:r>
      <w:r>
        <w:rPr>
          <w:rFonts w:ascii="Arial" w:hAnsi="Arial" w:cs="Arial"/>
          <w:bCs/>
          <w:sz w:val="20"/>
          <w:szCs w:val="20"/>
          <w:lang w:val="es-419"/>
        </w:rPr>
        <w:t>o(</w:t>
      </w:r>
      <w:proofErr w:type="gramEnd"/>
      <w:r>
        <w:rPr>
          <w:rFonts w:ascii="Arial" w:hAnsi="Arial" w:cs="Arial"/>
          <w:bCs/>
          <w:sz w:val="20"/>
          <w:szCs w:val="20"/>
          <w:lang w:val="es-419"/>
        </w:rPr>
        <w:t>*)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 del espacio de color DCI-P3. </w:t>
      </w:r>
      <w:r w:rsidR="003043C4">
        <w:rPr>
          <w:rFonts w:ascii="Arial" w:hAnsi="Arial" w:cs="Arial"/>
          <w:bCs/>
          <w:sz w:val="20"/>
          <w:szCs w:val="20"/>
          <w:lang w:val="es-419"/>
        </w:rPr>
        <w:t>L</w:t>
      </w:r>
      <w:r w:rsidRPr="00297436">
        <w:rPr>
          <w:rFonts w:ascii="Arial" w:hAnsi="Arial" w:cs="Arial"/>
          <w:bCs/>
          <w:sz w:val="20"/>
          <w:szCs w:val="20"/>
          <w:lang w:val="es-419"/>
        </w:rPr>
        <w:t>o</w:t>
      </w:r>
      <w:r w:rsidR="003043C4">
        <w:rPr>
          <w:rFonts w:ascii="Arial" w:hAnsi="Arial" w:cs="Arial"/>
          <w:bCs/>
          <w:sz w:val="20"/>
          <w:szCs w:val="20"/>
          <w:lang w:val="es-419"/>
        </w:rPr>
        <w:t xml:space="preserve"> que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 significa que los colores son más puros, brillantes y realistas.</w:t>
      </w:r>
    </w:p>
    <w:p w14:paraId="283D7C05" w14:textId="77777777" w:rsidR="00297436" w:rsidRPr="00297436" w:rsidRDefault="00297436" w:rsidP="00425370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1F46BC8B" w14:textId="77777777" w:rsidR="002744D3" w:rsidRDefault="002744D3" w:rsidP="0042537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7DB6D27E" w14:textId="77777777" w:rsidR="002744D3" w:rsidRDefault="002744D3" w:rsidP="0042537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3CD20F52" w14:textId="71374D2A" w:rsidR="002744D3" w:rsidRDefault="002744D3" w:rsidP="0042537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59CBA009" w14:textId="0DDB9AE6" w:rsidR="00297436" w:rsidRPr="00297436" w:rsidRDefault="00297436" w:rsidP="0042537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  <w:r w:rsidRPr="00297436">
        <w:rPr>
          <w:rFonts w:ascii="Arial" w:hAnsi="Arial" w:cs="Arial"/>
          <w:b/>
          <w:bCs/>
          <w:sz w:val="20"/>
          <w:szCs w:val="20"/>
          <w:lang w:val="es-419"/>
        </w:rPr>
        <w:t xml:space="preserve">Tecnología AMD Radeon </w:t>
      </w:r>
      <w:proofErr w:type="spellStart"/>
      <w:r w:rsidRPr="00297436">
        <w:rPr>
          <w:rFonts w:ascii="Arial" w:hAnsi="Arial" w:cs="Arial"/>
          <w:b/>
          <w:bCs/>
          <w:sz w:val="20"/>
          <w:szCs w:val="20"/>
          <w:lang w:val="es-419"/>
        </w:rPr>
        <w:t>FreeSync</w:t>
      </w:r>
      <w:proofErr w:type="spellEnd"/>
      <w:r w:rsidRPr="00297436">
        <w:rPr>
          <w:rFonts w:ascii="Arial" w:hAnsi="Arial" w:cs="Arial"/>
          <w:b/>
          <w:bCs/>
          <w:sz w:val="20"/>
          <w:szCs w:val="20"/>
          <w:lang w:val="es-419"/>
        </w:rPr>
        <w:t xml:space="preserve">™ 2 HDR </w:t>
      </w:r>
    </w:p>
    <w:p w14:paraId="73C75966" w14:textId="5025FCF1" w:rsidR="00297436" w:rsidRPr="00297436" w:rsidRDefault="00297436" w:rsidP="00425370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La nueva tecnología AMD Radeon </w:t>
      </w:r>
      <w:proofErr w:type="spellStart"/>
      <w:r w:rsidRPr="00297436">
        <w:rPr>
          <w:rFonts w:ascii="Arial" w:hAnsi="Arial" w:cs="Arial"/>
          <w:bCs/>
          <w:sz w:val="20"/>
          <w:szCs w:val="20"/>
          <w:lang w:val="es-419"/>
        </w:rPr>
        <w:t>FreeSync</w:t>
      </w:r>
      <w:proofErr w:type="spellEnd"/>
      <w:r w:rsidRPr="00297436">
        <w:rPr>
          <w:rFonts w:ascii="Arial" w:hAnsi="Arial" w:cs="Arial"/>
          <w:bCs/>
          <w:sz w:val="20"/>
          <w:szCs w:val="20"/>
          <w:lang w:val="es-419"/>
        </w:rPr>
        <w:t>™ 2 HDR del monitor reduce el movimiento entrecortado, la fragmentación de la pantalla y la latencia de entrada</w:t>
      </w:r>
      <w:r w:rsidR="003043C4">
        <w:rPr>
          <w:rFonts w:ascii="Arial" w:hAnsi="Arial" w:cs="Arial"/>
          <w:bCs/>
          <w:sz w:val="20"/>
          <w:szCs w:val="20"/>
          <w:lang w:val="es-419"/>
        </w:rPr>
        <w:t xml:space="preserve">. Además, 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cuenta con </w:t>
      </w:r>
      <w:r w:rsidR="003043C4" w:rsidRPr="003043C4">
        <w:rPr>
          <w:rFonts w:ascii="Arial" w:hAnsi="Arial" w:cs="Arial"/>
          <w:bCs/>
          <w:sz w:val="20"/>
          <w:szCs w:val="20"/>
          <w:lang w:val="es-419"/>
        </w:rPr>
        <w:t xml:space="preserve">Low </w:t>
      </w:r>
      <w:proofErr w:type="spellStart"/>
      <w:r w:rsidR="003043C4" w:rsidRPr="003043C4">
        <w:rPr>
          <w:rFonts w:ascii="Arial" w:hAnsi="Arial" w:cs="Arial"/>
          <w:bCs/>
          <w:sz w:val="20"/>
          <w:szCs w:val="20"/>
          <w:lang w:val="es-419"/>
        </w:rPr>
        <w:t>Framerate</w:t>
      </w:r>
      <w:proofErr w:type="spellEnd"/>
      <w:r w:rsidR="003043C4" w:rsidRPr="003043C4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proofErr w:type="spellStart"/>
      <w:r w:rsidR="003043C4" w:rsidRPr="003043C4">
        <w:rPr>
          <w:rFonts w:ascii="Arial" w:hAnsi="Arial" w:cs="Arial"/>
          <w:bCs/>
          <w:sz w:val="20"/>
          <w:szCs w:val="20"/>
          <w:lang w:val="es-419"/>
        </w:rPr>
        <w:t>Compensation</w:t>
      </w:r>
      <w:proofErr w:type="spellEnd"/>
      <w:r w:rsidR="003043C4" w:rsidRPr="003043C4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="003043C4">
        <w:rPr>
          <w:rFonts w:ascii="Arial" w:hAnsi="Arial" w:cs="Arial"/>
          <w:bCs/>
          <w:sz w:val="20"/>
          <w:szCs w:val="20"/>
          <w:lang w:val="es-419"/>
        </w:rPr>
        <w:t>(</w:t>
      </w:r>
      <w:r w:rsidRPr="00297436">
        <w:rPr>
          <w:rFonts w:ascii="Arial" w:hAnsi="Arial" w:cs="Arial"/>
          <w:bCs/>
          <w:sz w:val="20"/>
          <w:szCs w:val="20"/>
          <w:lang w:val="es-419"/>
        </w:rPr>
        <w:t>LFC) para disfrutar de juegos fluidos y sin interrupciones.</w:t>
      </w:r>
    </w:p>
    <w:p w14:paraId="41BD9FFB" w14:textId="77777777" w:rsidR="00297436" w:rsidRPr="00297436" w:rsidRDefault="00297436" w:rsidP="0042537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22AF38D3" w14:textId="77777777" w:rsidR="00297436" w:rsidRPr="00297436" w:rsidRDefault="00297436" w:rsidP="0042537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  <w:r w:rsidRPr="00297436">
        <w:rPr>
          <w:rFonts w:ascii="Arial" w:hAnsi="Arial" w:cs="Arial"/>
          <w:b/>
          <w:bCs/>
          <w:sz w:val="20"/>
          <w:szCs w:val="20"/>
          <w:lang w:val="es-419"/>
        </w:rPr>
        <w:t>Frecuencia de actualización de 120 Hz</w:t>
      </w:r>
    </w:p>
    <w:p w14:paraId="3723CBEC" w14:textId="7A4C0889" w:rsidR="00297436" w:rsidRPr="00297436" w:rsidRDefault="00297436" w:rsidP="00425370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La rápida frecuencia de actualización de 120 Hz (Hertz) y el tiempo de respuesta de 4 ms (milisegundos) </w:t>
      </w:r>
      <w:r w:rsidR="003043C4" w:rsidRPr="00297436">
        <w:rPr>
          <w:rFonts w:ascii="Arial" w:hAnsi="Arial" w:cs="Arial"/>
          <w:bCs/>
          <w:sz w:val="20"/>
          <w:szCs w:val="20"/>
          <w:lang w:val="es-419"/>
        </w:rPr>
        <w:t>de</w:t>
      </w:r>
      <w:r w:rsidR="003043C4">
        <w:rPr>
          <w:rFonts w:ascii="Arial" w:hAnsi="Arial" w:cs="Arial"/>
          <w:bCs/>
          <w:sz w:val="20"/>
          <w:szCs w:val="20"/>
          <w:lang w:val="es-419"/>
        </w:rPr>
        <w:t>l nuevo monitor</w:t>
      </w:r>
      <w:r w:rsidR="003043C4" w:rsidRPr="00297436">
        <w:rPr>
          <w:rFonts w:ascii="Arial" w:hAnsi="Arial" w:cs="Arial"/>
          <w:bCs/>
          <w:sz w:val="20"/>
          <w:szCs w:val="20"/>
          <w:lang w:val="es-419"/>
        </w:rPr>
        <w:t xml:space="preserve"> CRG9</w:t>
      </w:r>
      <w:r w:rsidR="002744D3">
        <w:rPr>
          <w:rFonts w:ascii="Arial" w:hAnsi="Arial" w:cs="Arial"/>
          <w:bCs/>
          <w:sz w:val="20"/>
          <w:szCs w:val="20"/>
          <w:lang w:val="es-419"/>
        </w:rPr>
        <w:t>,</w:t>
      </w:r>
      <w:r w:rsidR="003043C4" w:rsidRPr="00297436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minimizan el retraso de la imagen y el desenfoque de movimiento, lo que permite que el </w:t>
      </w:r>
      <w:r w:rsidR="002744D3">
        <w:rPr>
          <w:rFonts w:ascii="Arial" w:hAnsi="Arial" w:cs="Arial"/>
          <w:bCs/>
          <w:sz w:val="20"/>
          <w:szCs w:val="20"/>
          <w:lang w:val="es-419"/>
        </w:rPr>
        <w:t>equipo</w:t>
      </w:r>
      <w:r w:rsidR="002744D3" w:rsidRPr="00297436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="003043C4">
        <w:rPr>
          <w:rFonts w:ascii="Arial" w:hAnsi="Arial" w:cs="Arial"/>
          <w:bCs/>
          <w:sz w:val="20"/>
          <w:szCs w:val="20"/>
          <w:lang w:val="es-419"/>
        </w:rPr>
        <w:t>ejecute s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in problemas los juegos </w:t>
      </w:r>
      <w:r w:rsidR="003043C4">
        <w:rPr>
          <w:rFonts w:ascii="Arial" w:hAnsi="Arial" w:cs="Arial"/>
          <w:bCs/>
          <w:sz w:val="20"/>
          <w:szCs w:val="20"/>
          <w:lang w:val="es-419"/>
        </w:rPr>
        <w:t>más intensos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. Además, la configuración de 60 Hz </w:t>
      </w:r>
      <w:r w:rsidR="0039089D">
        <w:rPr>
          <w:rFonts w:ascii="Arial" w:hAnsi="Arial" w:cs="Arial"/>
          <w:bCs/>
          <w:sz w:val="20"/>
          <w:szCs w:val="20"/>
          <w:lang w:val="es-419"/>
        </w:rPr>
        <w:t xml:space="preserve">es </w:t>
      </w:r>
      <w:r w:rsidRPr="00297436">
        <w:rPr>
          <w:rFonts w:ascii="Arial" w:hAnsi="Arial" w:cs="Arial"/>
          <w:bCs/>
          <w:sz w:val="20"/>
          <w:szCs w:val="20"/>
          <w:lang w:val="es-419"/>
        </w:rPr>
        <w:t>fácil de usar</w:t>
      </w:r>
      <w:r w:rsidR="0039089D">
        <w:rPr>
          <w:rFonts w:ascii="Arial" w:hAnsi="Arial" w:cs="Arial"/>
          <w:bCs/>
          <w:sz w:val="20"/>
          <w:szCs w:val="20"/>
          <w:lang w:val="es-419"/>
        </w:rPr>
        <w:t xml:space="preserve"> y </w:t>
      </w:r>
      <w:r w:rsidR="002744D3">
        <w:rPr>
          <w:rFonts w:ascii="Arial" w:hAnsi="Arial" w:cs="Arial"/>
          <w:bCs/>
          <w:sz w:val="20"/>
          <w:szCs w:val="20"/>
          <w:lang w:val="es-419"/>
        </w:rPr>
        <w:t>optimiza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 el rendimiento de forma rápida y sencilla a través de la visualización en pantalla, sin necesidad de acceder al menú de configuración del monitor.</w:t>
      </w:r>
    </w:p>
    <w:p w14:paraId="7352EB55" w14:textId="77777777" w:rsidR="00297436" w:rsidRPr="00297436" w:rsidRDefault="00297436" w:rsidP="00425370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4F1B0A79" w14:textId="77777777" w:rsidR="00297436" w:rsidRPr="00297436" w:rsidRDefault="00297436" w:rsidP="0042537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  <w:r w:rsidRPr="00297436">
        <w:rPr>
          <w:rFonts w:ascii="Arial" w:hAnsi="Arial" w:cs="Arial"/>
          <w:b/>
          <w:bCs/>
          <w:sz w:val="20"/>
          <w:szCs w:val="20"/>
          <w:lang w:val="es-419"/>
        </w:rPr>
        <w:t>Múltiples modos de juego</w:t>
      </w:r>
    </w:p>
    <w:p w14:paraId="17E0E60F" w14:textId="7CFCBDD2" w:rsidR="00297436" w:rsidRDefault="00297436" w:rsidP="00425370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297436">
        <w:rPr>
          <w:rFonts w:ascii="Arial" w:hAnsi="Arial" w:cs="Arial"/>
          <w:bCs/>
          <w:sz w:val="20"/>
          <w:szCs w:val="20"/>
          <w:lang w:val="es-419"/>
        </w:rPr>
        <w:t>Los múltiples modos de juego permiten</w:t>
      </w:r>
      <w:r w:rsidR="0039089D">
        <w:rPr>
          <w:rFonts w:ascii="Arial" w:hAnsi="Arial" w:cs="Arial"/>
          <w:bCs/>
          <w:sz w:val="20"/>
          <w:szCs w:val="20"/>
          <w:lang w:val="es-419"/>
        </w:rPr>
        <w:t xml:space="preserve"> al </w:t>
      </w:r>
      <w:r w:rsidR="002744D3">
        <w:rPr>
          <w:rFonts w:ascii="Arial" w:hAnsi="Arial" w:cs="Arial"/>
          <w:bCs/>
          <w:sz w:val="20"/>
          <w:szCs w:val="20"/>
          <w:lang w:val="es-419"/>
        </w:rPr>
        <w:t>usuario</w:t>
      </w:r>
      <w:r w:rsidR="002744D3" w:rsidRPr="00297436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297436">
        <w:rPr>
          <w:rFonts w:ascii="Arial" w:hAnsi="Arial" w:cs="Arial"/>
          <w:bCs/>
          <w:sz w:val="20"/>
          <w:szCs w:val="20"/>
          <w:lang w:val="es-419"/>
        </w:rPr>
        <w:t>optimizar configuraciones</w:t>
      </w:r>
      <w:r w:rsidR="00CB71FE">
        <w:rPr>
          <w:rFonts w:ascii="Arial" w:hAnsi="Arial" w:cs="Arial"/>
          <w:bCs/>
          <w:sz w:val="20"/>
          <w:szCs w:val="20"/>
          <w:lang w:val="es-419"/>
        </w:rPr>
        <w:t xml:space="preserve"> dependiendo del tipo de juego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, como la relación de contraste, la definición y el color. </w:t>
      </w:r>
      <w:r w:rsidR="0039089D">
        <w:rPr>
          <w:rFonts w:ascii="Arial" w:hAnsi="Arial" w:cs="Arial"/>
          <w:bCs/>
          <w:sz w:val="20"/>
          <w:szCs w:val="20"/>
          <w:lang w:val="es-419"/>
        </w:rPr>
        <w:t>El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 modo de </w:t>
      </w:r>
      <w:r w:rsidR="0039089D" w:rsidRPr="00F93A21">
        <w:rPr>
          <w:rFonts w:ascii="Arial" w:hAnsi="Arial" w:cs="Arial"/>
          <w:bCs/>
          <w:i/>
          <w:sz w:val="20"/>
          <w:szCs w:val="20"/>
          <w:lang w:val="es-419"/>
        </w:rPr>
        <w:t xml:space="preserve">Low Input </w:t>
      </w:r>
      <w:proofErr w:type="spellStart"/>
      <w:r w:rsidR="0039089D" w:rsidRPr="00F93A21">
        <w:rPr>
          <w:rFonts w:ascii="Arial" w:hAnsi="Arial" w:cs="Arial"/>
          <w:bCs/>
          <w:i/>
          <w:sz w:val="20"/>
          <w:szCs w:val="20"/>
          <w:lang w:val="es-419"/>
        </w:rPr>
        <w:t>Lag</w:t>
      </w:r>
      <w:proofErr w:type="spellEnd"/>
      <w:r w:rsidR="0039089D" w:rsidRPr="0039089D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="00CB71FE">
        <w:rPr>
          <w:rFonts w:ascii="Arial" w:hAnsi="Arial" w:cs="Arial"/>
          <w:bCs/>
          <w:sz w:val="20"/>
          <w:szCs w:val="20"/>
          <w:lang w:val="es-419"/>
        </w:rPr>
        <w:t>logra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 tiempos de respuesta aún más rápidos y</w:t>
      </w:r>
      <w:r w:rsidR="0039089D">
        <w:rPr>
          <w:rFonts w:ascii="Arial" w:hAnsi="Arial" w:cs="Arial"/>
          <w:bCs/>
          <w:sz w:val="20"/>
          <w:szCs w:val="20"/>
          <w:lang w:val="es-419"/>
        </w:rPr>
        <w:t xml:space="preserve"> con </w:t>
      </w:r>
      <w:r w:rsidR="0039089D" w:rsidRPr="00F93A21">
        <w:rPr>
          <w:rFonts w:ascii="Arial" w:hAnsi="Arial" w:cs="Arial"/>
          <w:bCs/>
          <w:i/>
          <w:sz w:val="20"/>
          <w:szCs w:val="20"/>
          <w:lang w:val="es-419"/>
        </w:rPr>
        <w:t xml:space="preserve">Virtual </w:t>
      </w:r>
      <w:proofErr w:type="spellStart"/>
      <w:r w:rsidR="0039089D" w:rsidRPr="00F93A21">
        <w:rPr>
          <w:rFonts w:ascii="Arial" w:hAnsi="Arial" w:cs="Arial"/>
          <w:bCs/>
          <w:i/>
          <w:sz w:val="20"/>
          <w:szCs w:val="20"/>
          <w:lang w:val="es-419"/>
        </w:rPr>
        <w:t>Aim</w:t>
      </w:r>
      <w:proofErr w:type="spellEnd"/>
      <w:r w:rsidR="0039089D" w:rsidRPr="00F93A21">
        <w:rPr>
          <w:rFonts w:ascii="Arial" w:hAnsi="Arial" w:cs="Arial"/>
          <w:bCs/>
          <w:i/>
          <w:sz w:val="20"/>
          <w:szCs w:val="20"/>
          <w:lang w:val="es-419"/>
        </w:rPr>
        <w:t xml:space="preserve"> Point</w:t>
      </w:r>
      <w:r w:rsidR="0039089D">
        <w:rPr>
          <w:rFonts w:ascii="Arial" w:hAnsi="Arial" w:cs="Arial"/>
          <w:bCs/>
          <w:sz w:val="20"/>
          <w:szCs w:val="20"/>
          <w:lang w:val="es-419"/>
        </w:rPr>
        <w:t xml:space="preserve">, el jugador </w:t>
      </w:r>
      <w:r w:rsidR="00CB71FE">
        <w:rPr>
          <w:rFonts w:ascii="Arial" w:hAnsi="Arial" w:cs="Arial"/>
          <w:bCs/>
          <w:sz w:val="20"/>
          <w:szCs w:val="20"/>
          <w:lang w:val="es-419"/>
        </w:rPr>
        <w:t xml:space="preserve">tiene </w:t>
      </w:r>
      <w:r w:rsidR="0039089D">
        <w:rPr>
          <w:rFonts w:ascii="Arial" w:hAnsi="Arial" w:cs="Arial"/>
          <w:bCs/>
          <w:sz w:val="20"/>
          <w:szCs w:val="20"/>
          <w:lang w:val="es-419"/>
        </w:rPr>
        <w:t xml:space="preserve">la oportunidad de vencer a </w:t>
      </w:r>
      <w:r w:rsidRPr="00297436">
        <w:rPr>
          <w:rFonts w:ascii="Arial" w:hAnsi="Arial" w:cs="Arial"/>
          <w:bCs/>
          <w:sz w:val="20"/>
          <w:szCs w:val="20"/>
          <w:lang w:val="es-419"/>
        </w:rPr>
        <w:t>sus enemigos con mayor precisión</w:t>
      </w:r>
      <w:r w:rsidR="0039089D">
        <w:rPr>
          <w:rFonts w:ascii="Arial" w:hAnsi="Arial" w:cs="Arial"/>
          <w:bCs/>
          <w:sz w:val="20"/>
          <w:szCs w:val="20"/>
          <w:lang w:val="es-419"/>
        </w:rPr>
        <w:t>.</w:t>
      </w:r>
    </w:p>
    <w:p w14:paraId="350FEE18" w14:textId="77777777" w:rsidR="0039089D" w:rsidRPr="00297436" w:rsidRDefault="0039089D" w:rsidP="00425370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29E6905D" w14:textId="77777777" w:rsidR="00297436" w:rsidRPr="00297436" w:rsidRDefault="00297436" w:rsidP="0042537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  <w:r w:rsidRPr="00297436">
        <w:rPr>
          <w:rFonts w:ascii="Arial" w:hAnsi="Arial" w:cs="Arial"/>
          <w:b/>
          <w:bCs/>
          <w:sz w:val="20"/>
          <w:szCs w:val="20"/>
          <w:lang w:val="es-419"/>
        </w:rPr>
        <w:t>Función PBP</w:t>
      </w:r>
    </w:p>
    <w:p w14:paraId="0D3CFB22" w14:textId="7951B726" w:rsidR="00297436" w:rsidRPr="00297436" w:rsidRDefault="00297436" w:rsidP="00425370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297436">
        <w:rPr>
          <w:rFonts w:ascii="Arial" w:hAnsi="Arial" w:cs="Arial"/>
          <w:bCs/>
          <w:sz w:val="20"/>
          <w:szCs w:val="20"/>
          <w:lang w:val="es-419"/>
        </w:rPr>
        <w:t>La función PBP (imagen por imagen) de</w:t>
      </w:r>
      <w:r w:rsidR="00205555">
        <w:rPr>
          <w:rFonts w:ascii="Arial" w:hAnsi="Arial" w:cs="Arial"/>
          <w:bCs/>
          <w:sz w:val="20"/>
          <w:szCs w:val="20"/>
          <w:lang w:val="es-419"/>
        </w:rPr>
        <w:t>l Monitor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 CRG9 </w:t>
      </w:r>
      <w:r w:rsidR="0039089D">
        <w:rPr>
          <w:rFonts w:ascii="Arial" w:hAnsi="Arial" w:cs="Arial"/>
          <w:bCs/>
          <w:sz w:val="20"/>
          <w:szCs w:val="20"/>
          <w:lang w:val="es-419"/>
        </w:rPr>
        <w:t xml:space="preserve">brinda la </w:t>
      </w:r>
      <w:r w:rsidR="00CB71FE">
        <w:rPr>
          <w:rFonts w:ascii="Arial" w:hAnsi="Arial" w:cs="Arial"/>
          <w:bCs/>
          <w:sz w:val="20"/>
          <w:szCs w:val="20"/>
          <w:lang w:val="es-419"/>
        </w:rPr>
        <w:t xml:space="preserve">opción </w:t>
      </w:r>
      <w:r w:rsidR="0039089D">
        <w:rPr>
          <w:rFonts w:ascii="Arial" w:hAnsi="Arial" w:cs="Arial"/>
          <w:bCs/>
          <w:sz w:val="20"/>
          <w:szCs w:val="20"/>
          <w:lang w:val="es-419"/>
        </w:rPr>
        <w:t>de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 ver simultáneamente dos fuentes de video en la misma pantalla, sin </w:t>
      </w:r>
      <w:r w:rsidR="0039089D">
        <w:rPr>
          <w:rFonts w:ascii="Arial" w:hAnsi="Arial" w:cs="Arial"/>
          <w:bCs/>
          <w:sz w:val="20"/>
          <w:szCs w:val="20"/>
          <w:lang w:val="es-419"/>
        </w:rPr>
        <w:t>perder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 calidad. Esto significa que, por ejemplo, un usuario puede ver una película </w:t>
      </w:r>
      <w:r w:rsidR="0039089D">
        <w:rPr>
          <w:rFonts w:ascii="Arial" w:hAnsi="Arial" w:cs="Arial"/>
          <w:bCs/>
          <w:sz w:val="20"/>
          <w:szCs w:val="20"/>
          <w:lang w:val="es-419"/>
        </w:rPr>
        <w:t>mientras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 se divierte con su juego favorito. </w:t>
      </w:r>
      <w:r w:rsidR="00205555">
        <w:rPr>
          <w:rFonts w:ascii="Arial" w:hAnsi="Arial" w:cs="Arial"/>
          <w:bCs/>
          <w:sz w:val="20"/>
          <w:szCs w:val="20"/>
          <w:lang w:val="es-419"/>
        </w:rPr>
        <w:t>Asimismo,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="00205555">
        <w:rPr>
          <w:rFonts w:ascii="Arial" w:hAnsi="Arial" w:cs="Arial"/>
          <w:bCs/>
          <w:sz w:val="20"/>
          <w:szCs w:val="20"/>
          <w:lang w:val="es-419"/>
        </w:rPr>
        <w:t>cuenta con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 un puerto HDMI y dos puertos DisplayPort, además de USB 3.0 y opciones de conectividad para </w:t>
      </w:r>
      <w:r w:rsidR="00CB71FE">
        <w:rPr>
          <w:rFonts w:ascii="Arial" w:hAnsi="Arial" w:cs="Arial"/>
          <w:bCs/>
          <w:sz w:val="20"/>
          <w:szCs w:val="20"/>
          <w:lang w:val="es-419"/>
        </w:rPr>
        <w:t>audífonos</w:t>
      </w:r>
      <w:r w:rsidRPr="00297436">
        <w:rPr>
          <w:rFonts w:ascii="Arial" w:hAnsi="Arial" w:cs="Arial"/>
          <w:bCs/>
          <w:sz w:val="20"/>
          <w:szCs w:val="20"/>
          <w:lang w:val="es-419"/>
        </w:rPr>
        <w:t>.</w:t>
      </w:r>
    </w:p>
    <w:p w14:paraId="777AF56E" w14:textId="77777777" w:rsidR="00297436" w:rsidRPr="00297436" w:rsidRDefault="00297436" w:rsidP="00425370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43267200" w14:textId="77777777" w:rsidR="00297436" w:rsidRPr="00297436" w:rsidRDefault="00297436" w:rsidP="0042537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  <w:r w:rsidRPr="00297436">
        <w:rPr>
          <w:rFonts w:ascii="Arial" w:hAnsi="Arial" w:cs="Arial"/>
          <w:b/>
          <w:bCs/>
          <w:sz w:val="20"/>
          <w:szCs w:val="20"/>
          <w:lang w:val="es-419"/>
        </w:rPr>
        <w:t xml:space="preserve">Modo </w:t>
      </w:r>
      <w:proofErr w:type="spellStart"/>
      <w:r w:rsidRPr="00297436">
        <w:rPr>
          <w:rFonts w:ascii="Arial" w:hAnsi="Arial" w:cs="Arial"/>
          <w:b/>
          <w:bCs/>
          <w:sz w:val="20"/>
          <w:szCs w:val="20"/>
          <w:lang w:val="es-419"/>
        </w:rPr>
        <w:t>Eye</w:t>
      </w:r>
      <w:proofErr w:type="spellEnd"/>
      <w:r w:rsidRPr="00297436">
        <w:rPr>
          <w:rFonts w:ascii="Arial" w:hAnsi="Arial" w:cs="Arial"/>
          <w:b/>
          <w:bCs/>
          <w:sz w:val="20"/>
          <w:szCs w:val="20"/>
          <w:lang w:val="es-419"/>
        </w:rPr>
        <w:t xml:space="preserve"> </w:t>
      </w:r>
      <w:proofErr w:type="spellStart"/>
      <w:r w:rsidRPr="00297436">
        <w:rPr>
          <w:rFonts w:ascii="Arial" w:hAnsi="Arial" w:cs="Arial"/>
          <w:b/>
          <w:bCs/>
          <w:sz w:val="20"/>
          <w:szCs w:val="20"/>
          <w:lang w:val="es-419"/>
        </w:rPr>
        <w:t>Saver</w:t>
      </w:r>
      <w:proofErr w:type="spellEnd"/>
    </w:p>
    <w:p w14:paraId="34F0395A" w14:textId="0A2679DC" w:rsidR="00297436" w:rsidRPr="00297436" w:rsidRDefault="00297436" w:rsidP="00425370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El modo </w:t>
      </w:r>
      <w:proofErr w:type="spellStart"/>
      <w:r w:rsidRPr="00F93A21">
        <w:rPr>
          <w:rFonts w:ascii="Arial" w:hAnsi="Arial" w:cs="Arial"/>
          <w:bCs/>
          <w:i/>
          <w:sz w:val="20"/>
          <w:szCs w:val="20"/>
          <w:lang w:val="es-419"/>
        </w:rPr>
        <w:t>Eye</w:t>
      </w:r>
      <w:proofErr w:type="spellEnd"/>
      <w:r w:rsidRPr="00F93A21">
        <w:rPr>
          <w:rFonts w:ascii="Arial" w:hAnsi="Arial" w:cs="Arial"/>
          <w:bCs/>
          <w:i/>
          <w:sz w:val="20"/>
          <w:szCs w:val="20"/>
          <w:lang w:val="es-419"/>
        </w:rPr>
        <w:t xml:space="preserve"> </w:t>
      </w:r>
      <w:proofErr w:type="spellStart"/>
      <w:r w:rsidRPr="00F93A21">
        <w:rPr>
          <w:rFonts w:ascii="Arial" w:hAnsi="Arial" w:cs="Arial"/>
          <w:bCs/>
          <w:i/>
          <w:sz w:val="20"/>
          <w:szCs w:val="20"/>
          <w:lang w:val="es-419"/>
        </w:rPr>
        <w:t>Saver</w:t>
      </w:r>
      <w:proofErr w:type="spellEnd"/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 (protección ocular) y la tecnología </w:t>
      </w:r>
      <w:proofErr w:type="spellStart"/>
      <w:r w:rsidRPr="00F93A21">
        <w:rPr>
          <w:rFonts w:ascii="Arial" w:hAnsi="Arial" w:cs="Arial"/>
          <w:bCs/>
          <w:i/>
          <w:sz w:val="20"/>
          <w:szCs w:val="20"/>
          <w:lang w:val="es-419"/>
        </w:rPr>
        <w:t>Flicker</w:t>
      </w:r>
      <w:proofErr w:type="spellEnd"/>
      <w:r w:rsidRPr="00F93A21">
        <w:rPr>
          <w:rFonts w:ascii="Arial" w:hAnsi="Arial" w:cs="Arial"/>
          <w:bCs/>
          <w:i/>
          <w:sz w:val="20"/>
          <w:szCs w:val="20"/>
          <w:lang w:val="es-419"/>
        </w:rPr>
        <w:t xml:space="preserve"> Free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 minimizan las emisiones de luz azul y el parpadeo de la pantalla, </w:t>
      </w:r>
      <w:r w:rsidR="0039089D">
        <w:rPr>
          <w:rFonts w:ascii="Arial" w:hAnsi="Arial" w:cs="Arial"/>
          <w:bCs/>
          <w:sz w:val="20"/>
          <w:szCs w:val="20"/>
          <w:lang w:val="es-419"/>
        </w:rPr>
        <w:t>para que el usuario pueda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 jugar de forma más cómoda y prolongada, </w:t>
      </w:r>
      <w:r w:rsidR="00CB71FE">
        <w:rPr>
          <w:rFonts w:ascii="Arial" w:hAnsi="Arial" w:cs="Arial"/>
          <w:bCs/>
          <w:sz w:val="20"/>
          <w:szCs w:val="20"/>
          <w:lang w:val="es-419"/>
        </w:rPr>
        <w:t xml:space="preserve">con menor </w:t>
      </w:r>
      <w:r w:rsidRPr="00297436">
        <w:rPr>
          <w:rFonts w:ascii="Arial" w:hAnsi="Arial" w:cs="Arial"/>
          <w:bCs/>
          <w:sz w:val="20"/>
          <w:szCs w:val="20"/>
          <w:lang w:val="es-419"/>
        </w:rPr>
        <w:t>tensión en los ojos.</w:t>
      </w:r>
    </w:p>
    <w:p w14:paraId="7ED4F2E1" w14:textId="77777777" w:rsidR="00297436" w:rsidRPr="00297436" w:rsidRDefault="00297436" w:rsidP="00425370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4A76A2FD" w14:textId="77777777" w:rsidR="00297436" w:rsidRPr="00297436" w:rsidRDefault="00297436" w:rsidP="0042537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  <w:r w:rsidRPr="00297436">
        <w:rPr>
          <w:rFonts w:ascii="Arial" w:hAnsi="Arial" w:cs="Arial"/>
          <w:b/>
          <w:bCs/>
          <w:sz w:val="20"/>
          <w:szCs w:val="20"/>
          <w:lang w:val="es-419"/>
        </w:rPr>
        <w:t xml:space="preserve">Un diseño fácil de usar </w:t>
      </w:r>
    </w:p>
    <w:p w14:paraId="21276E0C" w14:textId="7F455709" w:rsidR="00297436" w:rsidRDefault="00297436" w:rsidP="00425370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297436">
        <w:rPr>
          <w:rFonts w:ascii="Arial" w:hAnsi="Arial" w:cs="Arial"/>
          <w:bCs/>
          <w:sz w:val="20"/>
          <w:szCs w:val="20"/>
          <w:lang w:val="es-419"/>
        </w:rPr>
        <w:t>El soporte de altura ajustable de</w:t>
      </w:r>
      <w:r w:rsidR="00205555">
        <w:rPr>
          <w:rFonts w:ascii="Arial" w:hAnsi="Arial" w:cs="Arial"/>
          <w:bCs/>
          <w:sz w:val="20"/>
          <w:szCs w:val="20"/>
          <w:lang w:val="es-419"/>
        </w:rPr>
        <w:t>l Monitor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 CRG9 gira y se inclina con facilidad, </w:t>
      </w:r>
      <w:r w:rsidR="0039089D">
        <w:rPr>
          <w:rFonts w:ascii="Arial" w:hAnsi="Arial" w:cs="Arial"/>
          <w:bCs/>
          <w:sz w:val="20"/>
          <w:szCs w:val="20"/>
          <w:lang w:val="es-419"/>
        </w:rPr>
        <w:t>para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 posicionar la pantalla </w:t>
      </w:r>
      <w:r w:rsidR="0039089D">
        <w:rPr>
          <w:rFonts w:ascii="Arial" w:hAnsi="Arial" w:cs="Arial"/>
          <w:bCs/>
          <w:sz w:val="20"/>
          <w:szCs w:val="20"/>
          <w:lang w:val="es-419"/>
        </w:rPr>
        <w:t>y ofrecer m</w:t>
      </w:r>
      <w:r w:rsidRPr="00297436">
        <w:rPr>
          <w:rFonts w:ascii="Arial" w:hAnsi="Arial" w:cs="Arial"/>
          <w:bCs/>
          <w:sz w:val="20"/>
          <w:szCs w:val="20"/>
          <w:lang w:val="es-419"/>
        </w:rPr>
        <w:t>áxima comodidad</w:t>
      </w:r>
      <w:r w:rsidR="0039089D">
        <w:rPr>
          <w:rFonts w:ascii="Arial" w:hAnsi="Arial" w:cs="Arial"/>
          <w:bCs/>
          <w:sz w:val="20"/>
          <w:szCs w:val="20"/>
          <w:lang w:val="es-419"/>
        </w:rPr>
        <w:t xml:space="preserve"> al </w:t>
      </w:r>
      <w:r w:rsidR="00CB71FE">
        <w:rPr>
          <w:rFonts w:ascii="Arial" w:hAnsi="Arial" w:cs="Arial"/>
          <w:bCs/>
          <w:sz w:val="20"/>
          <w:szCs w:val="20"/>
          <w:lang w:val="es-419"/>
        </w:rPr>
        <w:t>usuario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. Además, el monitor </w:t>
      </w:r>
      <w:r w:rsidR="0039089D">
        <w:rPr>
          <w:rFonts w:ascii="Arial" w:hAnsi="Arial" w:cs="Arial"/>
          <w:bCs/>
          <w:sz w:val="20"/>
          <w:szCs w:val="20"/>
          <w:lang w:val="es-419"/>
        </w:rPr>
        <w:t>fue diseñad</w:t>
      </w:r>
      <w:r w:rsidR="00CB71FE">
        <w:rPr>
          <w:rFonts w:ascii="Arial" w:hAnsi="Arial" w:cs="Arial"/>
          <w:bCs/>
          <w:sz w:val="20"/>
          <w:szCs w:val="20"/>
          <w:lang w:val="es-419"/>
        </w:rPr>
        <w:t>o</w:t>
      </w:r>
      <w:r w:rsidR="0039089D">
        <w:rPr>
          <w:rFonts w:ascii="Arial" w:hAnsi="Arial" w:cs="Arial"/>
          <w:bCs/>
          <w:sz w:val="20"/>
          <w:szCs w:val="20"/>
          <w:lang w:val="es-419"/>
        </w:rPr>
        <w:t xml:space="preserve"> con el objetivo de 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ocupar menos espacio </w:t>
      </w:r>
      <w:r w:rsidR="0039089D">
        <w:rPr>
          <w:rFonts w:ascii="Arial" w:hAnsi="Arial" w:cs="Arial"/>
          <w:bCs/>
          <w:sz w:val="20"/>
          <w:szCs w:val="20"/>
          <w:lang w:val="es-419"/>
        </w:rPr>
        <w:t>en un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 escritorio. El montaje VESA</w:t>
      </w:r>
      <w:r w:rsidR="00CB71FE">
        <w:rPr>
          <w:rFonts w:ascii="Arial" w:hAnsi="Arial" w:cs="Arial"/>
          <w:bCs/>
          <w:sz w:val="20"/>
          <w:szCs w:val="20"/>
          <w:lang w:val="es-419"/>
        </w:rPr>
        <w:t xml:space="preserve"> es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="00CB71FE" w:rsidRPr="00297436">
        <w:rPr>
          <w:rFonts w:ascii="Arial" w:hAnsi="Arial" w:cs="Arial"/>
          <w:bCs/>
          <w:sz w:val="20"/>
          <w:szCs w:val="20"/>
          <w:lang w:val="es-419"/>
        </w:rPr>
        <w:t>estándar</w:t>
      </w:r>
      <w:r w:rsidR="00CB71FE">
        <w:rPr>
          <w:rFonts w:ascii="Arial" w:hAnsi="Arial" w:cs="Arial"/>
          <w:bCs/>
          <w:sz w:val="20"/>
          <w:szCs w:val="20"/>
          <w:lang w:val="es-419"/>
        </w:rPr>
        <w:t>,</w:t>
      </w:r>
      <w:r w:rsidR="00CB71FE" w:rsidRPr="00297436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="00CB71FE">
        <w:rPr>
          <w:rFonts w:ascii="Arial" w:hAnsi="Arial" w:cs="Arial"/>
          <w:bCs/>
          <w:sz w:val="20"/>
          <w:szCs w:val="20"/>
          <w:lang w:val="es-419"/>
        </w:rPr>
        <w:t xml:space="preserve">lo que 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ofrece la opción de </w:t>
      </w:r>
      <w:r w:rsidR="00217BD2">
        <w:rPr>
          <w:rFonts w:ascii="Arial" w:hAnsi="Arial" w:cs="Arial"/>
          <w:bCs/>
          <w:sz w:val="20"/>
          <w:szCs w:val="20"/>
          <w:lang w:val="es-419"/>
        </w:rPr>
        <w:t xml:space="preserve">colocar 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el </w:t>
      </w:r>
      <w:r w:rsidR="00CB71FE">
        <w:rPr>
          <w:rFonts w:ascii="Arial" w:hAnsi="Arial" w:cs="Arial"/>
          <w:bCs/>
          <w:sz w:val="20"/>
          <w:szCs w:val="20"/>
          <w:lang w:val="es-419"/>
        </w:rPr>
        <w:t>equipo</w:t>
      </w:r>
      <w:r w:rsidR="00CB71FE" w:rsidRPr="00297436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297436">
        <w:rPr>
          <w:rFonts w:ascii="Arial" w:hAnsi="Arial" w:cs="Arial"/>
          <w:bCs/>
          <w:sz w:val="20"/>
          <w:szCs w:val="20"/>
          <w:lang w:val="es-419"/>
        </w:rPr>
        <w:t xml:space="preserve">en </w:t>
      </w:r>
      <w:r w:rsidR="00CB71FE">
        <w:rPr>
          <w:rFonts w:ascii="Arial" w:hAnsi="Arial" w:cs="Arial"/>
          <w:bCs/>
          <w:sz w:val="20"/>
          <w:szCs w:val="20"/>
          <w:lang w:val="es-419"/>
        </w:rPr>
        <w:t xml:space="preserve">otros </w:t>
      </w:r>
      <w:r w:rsidRPr="00297436">
        <w:rPr>
          <w:rFonts w:ascii="Arial" w:hAnsi="Arial" w:cs="Arial"/>
          <w:bCs/>
          <w:sz w:val="20"/>
          <w:szCs w:val="20"/>
          <w:lang w:val="es-419"/>
        </w:rPr>
        <w:t>brazos compatibles.</w:t>
      </w:r>
    </w:p>
    <w:p w14:paraId="5D6C6B3B" w14:textId="235AAFAB" w:rsidR="00297436" w:rsidRDefault="00297436" w:rsidP="00425370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691208E9" w14:textId="4C1758CB" w:rsidR="00297436" w:rsidRPr="00297436" w:rsidRDefault="00297436" w:rsidP="00297436">
      <w:pPr>
        <w:spacing w:after="0" w:line="240" w:lineRule="auto"/>
        <w:jc w:val="both"/>
        <w:rPr>
          <w:rFonts w:ascii="Arial" w:hAnsi="Arial" w:cs="Arial"/>
          <w:bCs/>
          <w:i/>
          <w:sz w:val="18"/>
          <w:szCs w:val="20"/>
          <w:lang w:val="es-419"/>
        </w:rPr>
      </w:pPr>
      <w:r w:rsidRPr="00297436">
        <w:rPr>
          <w:rFonts w:ascii="Arial" w:hAnsi="Arial" w:cs="Arial"/>
          <w:bCs/>
          <w:i/>
          <w:sz w:val="18"/>
          <w:szCs w:val="20"/>
          <w:lang w:val="es-419"/>
        </w:rPr>
        <w:t xml:space="preserve">(*)Certificado por </w:t>
      </w:r>
      <w:proofErr w:type="spellStart"/>
      <w:r w:rsidRPr="00297436">
        <w:rPr>
          <w:rFonts w:ascii="Arial" w:hAnsi="Arial" w:cs="Arial"/>
          <w:bCs/>
          <w:i/>
          <w:sz w:val="18"/>
          <w:szCs w:val="20"/>
          <w:lang w:val="es-419"/>
        </w:rPr>
        <w:t>Verband</w:t>
      </w:r>
      <w:proofErr w:type="spellEnd"/>
      <w:r w:rsidRPr="00297436">
        <w:rPr>
          <w:rFonts w:ascii="Arial" w:hAnsi="Arial" w:cs="Arial"/>
          <w:bCs/>
          <w:i/>
          <w:sz w:val="18"/>
          <w:szCs w:val="20"/>
          <w:lang w:val="es-419"/>
        </w:rPr>
        <w:t xml:space="preserve"> </w:t>
      </w:r>
      <w:proofErr w:type="spellStart"/>
      <w:r w:rsidRPr="00297436">
        <w:rPr>
          <w:rFonts w:ascii="Arial" w:hAnsi="Arial" w:cs="Arial"/>
          <w:bCs/>
          <w:i/>
          <w:sz w:val="18"/>
          <w:szCs w:val="20"/>
          <w:lang w:val="es-419"/>
        </w:rPr>
        <w:t>Deutscher</w:t>
      </w:r>
      <w:proofErr w:type="spellEnd"/>
      <w:r w:rsidRPr="00297436">
        <w:rPr>
          <w:rFonts w:ascii="Arial" w:hAnsi="Arial" w:cs="Arial"/>
          <w:bCs/>
          <w:i/>
          <w:sz w:val="18"/>
          <w:szCs w:val="20"/>
          <w:lang w:val="es-419"/>
        </w:rPr>
        <w:t xml:space="preserve"> </w:t>
      </w:r>
      <w:proofErr w:type="spellStart"/>
      <w:r w:rsidRPr="00297436">
        <w:rPr>
          <w:rFonts w:ascii="Arial" w:hAnsi="Arial" w:cs="Arial"/>
          <w:bCs/>
          <w:i/>
          <w:sz w:val="18"/>
          <w:szCs w:val="20"/>
          <w:lang w:val="es-419"/>
        </w:rPr>
        <w:t>Elektrotechniker</w:t>
      </w:r>
      <w:proofErr w:type="spellEnd"/>
      <w:r w:rsidRPr="00297436">
        <w:rPr>
          <w:rFonts w:ascii="Arial" w:hAnsi="Arial" w:cs="Arial"/>
          <w:bCs/>
          <w:i/>
          <w:sz w:val="18"/>
          <w:szCs w:val="20"/>
          <w:lang w:val="es-419"/>
        </w:rPr>
        <w:t xml:space="preserve"> (VDE)</w:t>
      </w:r>
    </w:p>
    <w:p w14:paraId="760F3B2F" w14:textId="77777777" w:rsidR="00297436" w:rsidRDefault="00297436" w:rsidP="00AB4E75">
      <w:pPr>
        <w:spacing w:after="0" w:line="240" w:lineRule="auto"/>
        <w:jc w:val="center"/>
        <w:rPr>
          <w:rFonts w:ascii="Arial" w:hAnsi="Arial"/>
          <w:b/>
          <w:bCs/>
          <w:sz w:val="20"/>
          <w:szCs w:val="20"/>
          <w:lang w:val="pt-BR"/>
        </w:rPr>
      </w:pPr>
    </w:p>
    <w:p w14:paraId="559E1B36" w14:textId="212DD348" w:rsidR="00E73267" w:rsidRPr="00567F3E" w:rsidRDefault="00E73267" w:rsidP="00AB4E7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  <w:r w:rsidRPr="00567F3E">
        <w:rPr>
          <w:rFonts w:ascii="Arial" w:hAnsi="Arial"/>
          <w:b/>
          <w:bCs/>
          <w:sz w:val="20"/>
          <w:szCs w:val="20"/>
          <w:lang w:val="pt-BR"/>
        </w:rPr>
        <w:t>###</w:t>
      </w:r>
    </w:p>
    <w:p w14:paraId="0941CCF3" w14:textId="78F5A5EF" w:rsidR="002E7BD1" w:rsidRPr="00567F3E" w:rsidRDefault="002E7BD1" w:rsidP="006C6271">
      <w:pPr>
        <w:spacing w:after="0" w:line="240" w:lineRule="auto"/>
        <w:rPr>
          <w:rFonts w:ascii="Arial" w:hAnsi="Arial" w:cs="Arial"/>
          <w:b/>
          <w:bCs/>
          <w:sz w:val="20"/>
          <w:u w:val="single"/>
          <w:lang w:val="pt-BR"/>
        </w:rPr>
      </w:pPr>
    </w:p>
    <w:p w14:paraId="02EBA795" w14:textId="77777777" w:rsidR="002E7BD1" w:rsidRPr="00567F3E" w:rsidRDefault="002E7BD1" w:rsidP="006C6271">
      <w:pPr>
        <w:spacing w:after="0" w:line="240" w:lineRule="auto"/>
        <w:rPr>
          <w:rFonts w:ascii="Arial" w:hAnsi="Arial" w:cs="Arial"/>
          <w:b/>
          <w:bCs/>
          <w:sz w:val="20"/>
          <w:u w:val="single"/>
          <w:lang w:val="pt-BR"/>
        </w:rPr>
      </w:pPr>
    </w:p>
    <w:p w14:paraId="4C1BA483" w14:textId="217C04BB" w:rsidR="000F7267" w:rsidRPr="00AB4E75" w:rsidRDefault="000F7267" w:rsidP="00E7326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67F3E">
        <w:rPr>
          <w:rFonts w:ascii="Arial" w:hAnsi="Arial"/>
          <w:b/>
          <w:bCs/>
          <w:sz w:val="20"/>
          <w:szCs w:val="20"/>
          <w:u w:val="single"/>
          <w:lang w:val="pt-BR"/>
        </w:rPr>
        <w:t xml:space="preserve">Acerca de Samsung </w:t>
      </w:r>
      <w:proofErr w:type="spellStart"/>
      <w:r w:rsidRPr="00567F3E">
        <w:rPr>
          <w:rFonts w:ascii="Arial" w:hAnsi="Arial"/>
          <w:b/>
          <w:bCs/>
          <w:sz w:val="20"/>
          <w:szCs w:val="20"/>
          <w:u w:val="single"/>
          <w:lang w:val="pt-BR"/>
        </w:rPr>
        <w:t>Electronics</w:t>
      </w:r>
      <w:proofErr w:type="spellEnd"/>
      <w:r w:rsidRPr="00567F3E">
        <w:rPr>
          <w:rFonts w:ascii="Arial" w:hAnsi="Arial"/>
          <w:b/>
          <w:bCs/>
          <w:sz w:val="20"/>
          <w:szCs w:val="20"/>
          <w:u w:val="single"/>
          <w:lang w:val="pt-BR"/>
        </w:rPr>
        <w:t xml:space="preserve"> Co., </w:t>
      </w:r>
      <w:proofErr w:type="spellStart"/>
      <w:r w:rsidRPr="00567F3E">
        <w:rPr>
          <w:rFonts w:ascii="Arial" w:hAnsi="Arial"/>
          <w:b/>
          <w:bCs/>
          <w:sz w:val="20"/>
          <w:szCs w:val="20"/>
          <w:u w:val="single"/>
          <w:lang w:val="pt-BR"/>
        </w:rPr>
        <w:t>Ltd</w:t>
      </w:r>
      <w:proofErr w:type="spellEnd"/>
      <w:r w:rsidRPr="00567F3E">
        <w:rPr>
          <w:rFonts w:ascii="Arial" w:hAnsi="Arial"/>
          <w:b/>
          <w:bCs/>
          <w:sz w:val="20"/>
          <w:szCs w:val="20"/>
          <w:u w:val="single"/>
          <w:lang w:val="pt-BR"/>
        </w:rPr>
        <w:t>.</w:t>
      </w:r>
      <w:r w:rsidRPr="00567F3E">
        <w:rPr>
          <w:rFonts w:ascii="Arial" w:hAnsi="Arial"/>
          <w:bCs/>
          <w:sz w:val="20"/>
          <w:szCs w:val="20"/>
          <w:lang w:val="pt-BR"/>
        </w:rPr>
        <w:br/>
      </w:r>
      <w:r>
        <w:rPr>
          <w:rFonts w:ascii="Arial" w:hAnsi="Arial"/>
          <w:sz w:val="20"/>
          <w:szCs w:val="20"/>
        </w:rPr>
        <w:t xml:space="preserve">Samsung inspira al mundo y diseña el futuro con ideas y tecnologías transformadoras. La compañía está redefiniendo los mundos de la TV, los smartphones, los </w:t>
      </w:r>
      <w:proofErr w:type="gramStart"/>
      <w:r>
        <w:rPr>
          <w:rFonts w:ascii="Arial" w:hAnsi="Arial"/>
          <w:sz w:val="20"/>
          <w:szCs w:val="20"/>
        </w:rPr>
        <w:t>wearables</w:t>
      </w:r>
      <w:proofErr w:type="gramEnd"/>
      <w:r>
        <w:rPr>
          <w:rFonts w:ascii="Arial" w:hAnsi="Arial"/>
          <w:sz w:val="20"/>
          <w:szCs w:val="20"/>
        </w:rPr>
        <w:t xml:space="preserve">, las </w:t>
      </w:r>
      <w:proofErr w:type="spellStart"/>
      <w:r>
        <w:rPr>
          <w:rFonts w:ascii="Arial" w:hAnsi="Arial"/>
          <w:sz w:val="20"/>
          <w:szCs w:val="20"/>
        </w:rPr>
        <w:t>tablets</w:t>
      </w:r>
      <w:proofErr w:type="spellEnd"/>
      <w:r>
        <w:rPr>
          <w:rFonts w:ascii="Arial" w:hAnsi="Arial"/>
          <w:sz w:val="20"/>
          <w:szCs w:val="20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11" w:history="1">
        <w:r>
          <w:rPr>
            <w:rStyle w:val="Hipervnculo"/>
            <w:rFonts w:ascii="Arial" w:hAnsi="Arial"/>
            <w:sz w:val="20"/>
            <w:szCs w:val="20"/>
          </w:rPr>
          <w:t>http://news.samsung.com</w:t>
        </w:r>
      </w:hyperlink>
      <w:r>
        <w:rPr>
          <w:rFonts w:ascii="Arial" w:hAnsi="Arial"/>
          <w:sz w:val="20"/>
          <w:szCs w:val="20"/>
        </w:rPr>
        <w:t>.</w:t>
      </w:r>
    </w:p>
    <w:p w14:paraId="5B830C95" w14:textId="4E16939B" w:rsidR="000F7267" w:rsidRPr="00AB4E75" w:rsidRDefault="000F726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</w:t>
      </w:r>
    </w:p>
    <w:p w14:paraId="42BD2D8A" w14:textId="77777777" w:rsidR="00F008E5" w:rsidRPr="006C6271" w:rsidRDefault="00F008E5">
      <w:pPr>
        <w:shd w:val="clear" w:color="auto" w:fill="FFFFFF" w:themeFill="background1"/>
        <w:spacing w:after="0" w:line="240" w:lineRule="auto"/>
        <w:rPr>
          <w:rFonts w:ascii="Arial" w:hAnsi="Arial" w:cs="Arial"/>
          <w:b/>
        </w:rPr>
      </w:pPr>
    </w:p>
    <w:sectPr w:rsidR="00F008E5" w:rsidRPr="006C6271">
      <w:head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1AC9E1" w14:textId="77777777" w:rsidR="00EC3F48" w:rsidRDefault="00EC3F48" w:rsidP="00292A37">
      <w:pPr>
        <w:spacing w:after="0" w:line="240" w:lineRule="auto"/>
      </w:pPr>
      <w:r>
        <w:separator/>
      </w:r>
    </w:p>
  </w:endnote>
  <w:endnote w:type="continuationSeparator" w:id="0">
    <w:p w14:paraId="20687B50" w14:textId="77777777" w:rsidR="00EC3F48" w:rsidRDefault="00EC3F48" w:rsidP="00292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3FE493" w14:textId="77777777" w:rsidR="00EC3F48" w:rsidRDefault="00EC3F48" w:rsidP="00292A37">
      <w:pPr>
        <w:spacing w:after="0" w:line="240" w:lineRule="auto"/>
      </w:pPr>
      <w:r>
        <w:separator/>
      </w:r>
    </w:p>
  </w:footnote>
  <w:footnote w:type="continuationSeparator" w:id="0">
    <w:p w14:paraId="22FBC25F" w14:textId="77777777" w:rsidR="00EC3F48" w:rsidRDefault="00EC3F48" w:rsidP="00292A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BCA2DF" w14:textId="5F771AA0" w:rsidR="001110C1" w:rsidRDefault="001110C1" w:rsidP="008F347A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4514F"/>
    <w:multiLevelType w:val="hybridMultilevel"/>
    <w:tmpl w:val="768C72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1A317F"/>
    <w:multiLevelType w:val="hybridMultilevel"/>
    <w:tmpl w:val="1ED65F3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C80CF5"/>
    <w:multiLevelType w:val="hybridMultilevel"/>
    <w:tmpl w:val="14685A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D90158"/>
    <w:multiLevelType w:val="hybridMultilevel"/>
    <w:tmpl w:val="A5426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5C3235"/>
    <w:multiLevelType w:val="hybridMultilevel"/>
    <w:tmpl w:val="997CA6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CB463C"/>
    <w:multiLevelType w:val="hybridMultilevel"/>
    <w:tmpl w:val="98E4CA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2955EF"/>
    <w:multiLevelType w:val="hybridMultilevel"/>
    <w:tmpl w:val="AC1ACB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DC7211"/>
    <w:multiLevelType w:val="hybridMultilevel"/>
    <w:tmpl w:val="F28200B6"/>
    <w:lvl w:ilvl="0" w:tplc="0409000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00" w:hanging="360"/>
      </w:pPr>
      <w:rPr>
        <w:rFonts w:ascii="Wingdings" w:hAnsi="Wingdings" w:hint="default"/>
      </w:rPr>
    </w:lvl>
  </w:abstractNum>
  <w:abstractNum w:abstractNumId="8" w15:restartNumberingAfterBreak="0">
    <w:nsid w:val="1E4A388F"/>
    <w:multiLevelType w:val="hybridMultilevel"/>
    <w:tmpl w:val="0C3A47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2583252"/>
    <w:multiLevelType w:val="hybridMultilevel"/>
    <w:tmpl w:val="6D409ACE"/>
    <w:lvl w:ilvl="0" w:tplc="60BC86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F2332C">
      <w:start w:val="53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86C7E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34D2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869E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5A13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7E20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6E91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8AE7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69D128B"/>
    <w:multiLevelType w:val="hybridMultilevel"/>
    <w:tmpl w:val="B5B8FB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AE66D15"/>
    <w:multiLevelType w:val="hybridMultilevel"/>
    <w:tmpl w:val="3F423D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D706ECF"/>
    <w:multiLevelType w:val="hybridMultilevel"/>
    <w:tmpl w:val="57E68F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098632A"/>
    <w:multiLevelType w:val="hybridMultilevel"/>
    <w:tmpl w:val="1D1C3B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2687CF4"/>
    <w:multiLevelType w:val="hybridMultilevel"/>
    <w:tmpl w:val="2E74A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D43B5D"/>
    <w:multiLevelType w:val="hybridMultilevel"/>
    <w:tmpl w:val="C8CAAA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79D35E1"/>
    <w:multiLevelType w:val="hybridMultilevel"/>
    <w:tmpl w:val="C19AA5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70EC3C0">
      <w:numFmt w:val="bullet"/>
      <w:lvlText w:val="–"/>
      <w:lvlJc w:val="left"/>
      <w:pPr>
        <w:ind w:left="1080" w:hanging="360"/>
      </w:pPr>
      <w:rPr>
        <w:rFonts w:ascii="Arial" w:eastAsia="Times New Roman" w:hAnsi="Arial" w:cs="Arial" w:hint="default"/>
        <w:sz w:val="22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9C757E1"/>
    <w:multiLevelType w:val="hybridMultilevel"/>
    <w:tmpl w:val="B262FD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BBA009C"/>
    <w:multiLevelType w:val="hybridMultilevel"/>
    <w:tmpl w:val="C764E2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E3B0D94"/>
    <w:multiLevelType w:val="hybridMultilevel"/>
    <w:tmpl w:val="51245E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EFF74AB"/>
    <w:multiLevelType w:val="hybridMultilevel"/>
    <w:tmpl w:val="2AE4C09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21144B9"/>
    <w:multiLevelType w:val="hybridMultilevel"/>
    <w:tmpl w:val="B12A27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D23217"/>
    <w:multiLevelType w:val="hybridMultilevel"/>
    <w:tmpl w:val="290CF9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40D615D"/>
    <w:multiLevelType w:val="hybridMultilevel"/>
    <w:tmpl w:val="F4BEC1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234D2A"/>
    <w:multiLevelType w:val="hybridMultilevel"/>
    <w:tmpl w:val="7EB693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854106"/>
    <w:multiLevelType w:val="multilevel"/>
    <w:tmpl w:val="90546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31513A6"/>
    <w:multiLevelType w:val="hybridMultilevel"/>
    <w:tmpl w:val="75EAF87E"/>
    <w:lvl w:ilvl="0" w:tplc="1B4E059C">
      <w:numFmt w:val="bullet"/>
      <w:lvlText w:val="-"/>
      <w:lvlJc w:val="left"/>
      <w:pPr>
        <w:ind w:left="660" w:hanging="360"/>
      </w:pPr>
      <w:rPr>
        <w:rFonts w:ascii="Malgun Gothic" w:eastAsia="Malgun Gothic" w:hAnsi="Malgun Gothic" w:cstheme="minorBidi" w:hint="eastAsia"/>
      </w:rPr>
    </w:lvl>
    <w:lvl w:ilvl="1" w:tplc="04090003">
      <w:start w:val="1"/>
      <w:numFmt w:val="bullet"/>
      <w:lvlText w:val=""/>
      <w:lvlJc w:val="left"/>
      <w:pPr>
        <w:ind w:left="11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5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3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7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1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5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900" w:hanging="400"/>
      </w:pPr>
      <w:rPr>
        <w:rFonts w:ascii="Wingdings" w:hAnsi="Wingdings" w:hint="default"/>
      </w:rPr>
    </w:lvl>
  </w:abstractNum>
  <w:abstractNum w:abstractNumId="27" w15:restartNumberingAfterBreak="0">
    <w:nsid w:val="54260382"/>
    <w:multiLevelType w:val="hybridMultilevel"/>
    <w:tmpl w:val="F0384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661C9A"/>
    <w:multiLevelType w:val="hybridMultilevel"/>
    <w:tmpl w:val="2F0C3F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D68299F"/>
    <w:multiLevelType w:val="hybridMultilevel"/>
    <w:tmpl w:val="C77C68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E716515"/>
    <w:multiLevelType w:val="hybridMultilevel"/>
    <w:tmpl w:val="ECF867F8"/>
    <w:lvl w:ilvl="0" w:tplc="0C90726A">
      <w:numFmt w:val="bullet"/>
      <w:lvlText w:val="-"/>
      <w:lvlJc w:val="left"/>
      <w:pPr>
        <w:ind w:left="760" w:hanging="360"/>
      </w:pPr>
      <w:rPr>
        <w:rFonts w:ascii="Malgun Gothic" w:eastAsia="Malgun Gothic" w:hAnsi="Malgun Gothic" w:cstheme="minorBidi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 w15:restartNumberingAfterBreak="0">
    <w:nsid w:val="61274F1A"/>
    <w:multiLevelType w:val="hybridMultilevel"/>
    <w:tmpl w:val="BAA4C616"/>
    <w:lvl w:ilvl="0" w:tplc="E230D7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F4DA36">
      <w:start w:val="53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3A068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BE3C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5CB7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3AE6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3A33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6C97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E0A4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63755004"/>
    <w:multiLevelType w:val="hybridMultilevel"/>
    <w:tmpl w:val="57AE32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852587B"/>
    <w:multiLevelType w:val="hybridMultilevel"/>
    <w:tmpl w:val="4B1E0B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9C048C4"/>
    <w:multiLevelType w:val="hybridMultilevel"/>
    <w:tmpl w:val="83A01082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6B2E1647"/>
    <w:multiLevelType w:val="hybridMultilevel"/>
    <w:tmpl w:val="D9D8E1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0054F2D"/>
    <w:multiLevelType w:val="hybridMultilevel"/>
    <w:tmpl w:val="70806E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2724717"/>
    <w:multiLevelType w:val="hybridMultilevel"/>
    <w:tmpl w:val="69123E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7555C8D"/>
    <w:multiLevelType w:val="hybridMultilevel"/>
    <w:tmpl w:val="533CB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BE01FD"/>
    <w:multiLevelType w:val="hybridMultilevel"/>
    <w:tmpl w:val="6178B88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7A09306">
      <w:start w:val="108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B07AD13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E4FEA6C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D3674C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18CA29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73B4646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30B851A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63E999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40" w15:restartNumberingAfterBreak="0">
    <w:nsid w:val="77FD7268"/>
    <w:multiLevelType w:val="hybridMultilevel"/>
    <w:tmpl w:val="EF0432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8A21E77"/>
    <w:multiLevelType w:val="hybridMultilevel"/>
    <w:tmpl w:val="F120DBCA"/>
    <w:lvl w:ilvl="0" w:tplc="6DC8F0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0C80F6">
      <w:start w:val="53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13445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7485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7CFB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4249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86CF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1E23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10CD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 w15:restartNumberingAfterBreak="0">
    <w:nsid w:val="7A235580"/>
    <w:multiLevelType w:val="hybridMultilevel"/>
    <w:tmpl w:val="87740A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790DD22">
      <w:numFmt w:val="bullet"/>
      <w:lvlText w:val="·"/>
      <w:lvlJc w:val="left"/>
      <w:pPr>
        <w:ind w:left="1800" w:hanging="360"/>
      </w:pPr>
      <w:rPr>
        <w:rFonts w:ascii="Arial" w:eastAsiaTheme="minorEastAsia" w:hAnsi="Arial" w:cs="Arial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E292D69"/>
    <w:multiLevelType w:val="hybridMultilevel"/>
    <w:tmpl w:val="7402CA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EB83F5E"/>
    <w:multiLevelType w:val="hybridMultilevel"/>
    <w:tmpl w:val="E3420606"/>
    <w:lvl w:ilvl="0" w:tplc="B2A86492">
      <w:start w:val="1"/>
      <w:numFmt w:val="upperLetter"/>
      <w:lvlText w:val="%1."/>
      <w:lvlJc w:val="left"/>
      <w:pPr>
        <w:ind w:left="1120" w:hanging="360"/>
      </w:pPr>
      <w:rPr>
        <w:rFonts w:ascii="Calibri" w:eastAsia="Malgun Gothic" w:hAnsi="Calibri" w:cstheme="minorBidi"/>
      </w:rPr>
    </w:lvl>
    <w:lvl w:ilvl="1" w:tplc="04090019">
      <w:start w:val="1"/>
      <w:numFmt w:val="upperLetter"/>
      <w:lvlText w:val="%2."/>
      <w:lvlJc w:val="left"/>
      <w:pPr>
        <w:ind w:left="1560" w:hanging="400"/>
      </w:pPr>
    </w:lvl>
    <w:lvl w:ilvl="2" w:tplc="0409001B">
      <w:start w:val="1"/>
      <w:numFmt w:val="lowerRoman"/>
      <w:lvlText w:val="%3."/>
      <w:lvlJc w:val="right"/>
      <w:pPr>
        <w:ind w:left="1960" w:hanging="400"/>
      </w:pPr>
    </w:lvl>
    <w:lvl w:ilvl="3" w:tplc="AD5C2DCA">
      <w:start w:val="1"/>
      <w:numFmt w:val="bullet"/>
      <w:lvlText w:val=""/>
      <w:lvlJc w:val="left"/>
      <w:pPr>
        <w:ind w:left="2360" w:hanging="400"/>
      </w:pPr>
      <w:rPr>
        <w:rFonts w:ascii="Wingdings" w:hAnsi="Wingdings" w:hint="default"/>
      </w:r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44"/>
  </w:num>
  <w:num w:numId="2">
    <w:abstractNumId w:val="42"/>
  </w:num>
  <w:num w:numId="3">
    <w:abstractNumId w:val="35"/>
  </w:num>
  <w:num w:numId="4">
    <w:abstractNumId w:val="40"/>
  </w:num>
  <w:num w:numId="5">
    <w:abstractNumId w:val="21"/>
  </w:num>
  <w:num w:numId="6">
    <w:abstractNumId w:val="14"/>
  </w:num>
  <w:num w:numId="7">
    <w:abstractNumId w:val="32"/>
  </w:num>
  <w:num w:numId="8">
    <w:abstractNumId w:val="25"/>
  </w:num>
  <w:num w:numId="9">
    <w:abstractNumId w:val="28"/>
  </w:num>
  <w:num w:numId="10">
    <w:abstractNumId w:val="13"/>
  </w:num>
  <w:num w:numId="11">
    <w:abstractNumId w:val="8"/>
  </w:num>
  <w:num w:numId="12">
    <w:abstractNumId w:val="39"/>
  </w:num>
  <w:num w:numId="13">
    <w:abstractNumId w:val="19"/>
  </w:num>
  <w:num w:numId="14">
    <w:abstractNumId w:val="6"/>
  </w:num>
  <w:num w:numId="15">
    <w:abstractNumId w:val="37"/>
  </w:num>
  <w:num w:numId="16">
    <w:abstractNumId w:val="16"/>
  </w:num>
  <w:num w:numId="17">
    <w:abstractNumId w:val="29"/>
  </w:num>
  <w:num w:numId="18">
    <w:abstractNumId w:val="2"/>
  </w:num>
  <w:num w:numId="19">
    <w:abstractNumId w:val="43"/>
  </w:num>
  <w:num w:numId="20">
    <w:abstractNumId w:val="33"/>
  </w:num>
  <w:num w:numId="21">
    <w:abstractNumId w:val="36"/>
  </w:num>
  <w:num w:numId="22">
    <w:abstractNumId w:val="30"/>
  </w:num>
  <w:num w:numId="23">
    <w:abstractNumId w:val="26"/>
  </w:num>
  <w:num w:numId="24">
    <w:abstractNumId w:val="17"/>
  </w:num>
  <w:num w:numId="25">
    <w:abstractNumId w:val="15"/>
  </w:num>
  <w:num w:numId="26">
    <w:abstractNumId w:val="22"/>
  </w:num>
  <w:num w:numId="27">
    <w:abstractNumId w:val="12"/>
  </w:num>
  <w:num w:numId="28">
    <w:abstractNumId w:val="1"/>
  </w:num>
  <w:num w:numId="29">
    <w:abstractNumId w:val="5"/>
  </w:num>
  <w:num w:numId="30">
    <w:abstractNumId w:val="20"/>
  </w:num>
  <w:num w:numId="31">
    <w:abstractNumId w:val="10"/>
  </w:num>
  <w:num w:numId="32">
    <w:abstractNumId w:val="0"/>
  </w:num>
  <w:num w:numId="33">
    <w:abstractNumId w:val="27"/>
  </w:num>
  <w:num w:numId="34">
    <w:abstractNumId w:val="3"/>
  </w:num>
  <w:num w:numId="35">
    <w:abstractNumId w:val="23"/>
  </w:num>
  <w:num w:numId="36">
    <w:abstractNumId w:val="38"/>
  </w:num>
  <w:num w:numId="37">
    <w:abstractNumId w:val="24"/>
  </w:num>
  <w:num w:numId="38">
    <w:abstractNumId w:val="7"/>
  </w:num>
  <w:num w:numId="39">
    <w:abstractNumId w:val="9"/>
  </w:num>
  <w:num w:numId="40">
    <w:abstractNumId w:val="41"/>
  </w:num>
  <w:num w:numId="41">
    <w:abstractNumId w:val="31"/>
  </w:num>
  <w:num w:numId="42">
    <w:abstractNumId w:val="18"/>
  </w:num>
  <w:num w:numId="43">
    <w:abstractNumId w:val="34"/>
  </w:num>
  <w:num w:numId="44">
    <w:abstractNumId w:val="11"/>
  </w:num>
  <w:num w:numId="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SyNDC1sLQwszA1MDRQ0lEKTi0uzszPAykwrAUAZFc5rCwAAAA="/>
  </w:docVars>
  <w:rsids>
    <w:rsidRoot w:val="00891B11"/>
    <w:rsid w:val="000044DF"/>
    <w:rsid w:val="00004752"/>
    <w:rsid w:val="00004916"/>
    <w:rsid w:val="00011329"/>
    <w:rsid w:val="0001453A"/>
    <w:rsid w:val="00015EBB"/>
    <w:rsid w:val="00015F47"/>
    <w:rsid w:val="00023C0E"/>
    <w:rsid w:val="000272D6"/>
    <w:rsid w:val="000277A1"/>
    <w:rsid w:val="00030B81"/>
    <w:rsid w:val="00034BAF"/>
    <w:rsid w:val="000434DC"/>
    <w:rsid w:val="00044AEC"/>
    <w:rsid w:val="00044B98"/>
    <w:rsid w:val="000468EE"/>
    <w:rsid w:val="00051A23"/>
    <w:rsid w:val="000534D6"/>
    <w:rsid w:val="00060EC0"/>
    <w:rsid w:val="000634D6"/>
    <w:rsid w:val="0006361D"/>
    <w:rsid w:val="0007470B"/>
    <w:rsid w:val="000858E4"/>
    <w:rsid w:val="00090003"/>
    <w:rsid w:val="000903F7"/>
    <w:rsid w:val="00094070"/>
    <w:rsid w:val="00094159"/>
    <w:rsid w:val="00095BA2"/>
    <w:rsid w:val="00095F2E"/>
    <w:rsid w:val="000A0088"/>
    <w:rsid w:val="000A4FD2"/>
    <w:rsid w:val="000A65E9"/>
    <w:rsid w:val="000A6EAE"/>
    <w:rsid w:val="000C3C92"/>
    <w:rsid w:val="000C7229"/>
    <w:rsid w:val="000D415A"/>
    <w:rsid w:val="000E0DAD"/>
    <w:rsid w:val="000F23A1"/>
    <w:rsid w:val="000F7267"/>
    <w:rsid w:val="001015A0"/>
    <w:rsid w:val="00102AC1"/>
    <w:rsid w:val="00103BD5"/>
    <w:rsid w:val="001110C1"/>
    <w:rsid w:val="00112107"/>
    <w:rsid w:val="0011429C"/>
    <w:rsid w:val="00114A54"/>
    <w:rsid w:val="00115394"/>
    <w:rsid w:val="001166BE"/>
    <w:rsid w:val="00122601"/>
    <w:rsid w:val="00122854"/>
    <w:rsid w:val="001261E5"/>
    <w:rsid w:val="001351D2"/>
    <w:rsid w:val="00135380"/>
    <w:rsid w:val="00144A7E"/>
    <w:rsid w:val="00145D50"/>
    <w:rsid w:val="00152504"/>
    <w:rsid w:val="00153572"/>
    <w:rsid w:val="001539FF"/>
    <w:rsid w:val="00153D94"/>
    <w:rsid w:val="00154DF6"/>
    <w:rsid w:val="00163964"/>
    <w:rsid w:val="001650EF"/>
    <w:rsid w:val="0017061E"/>
    <w:rsid w:val="0017122E"/>
    <w:rsid w:val="00171DF7"/>
    <w:rsid w:val="001836A2"/>
    <w:rsid w:val="00191F67"/>
    <w:rsid w:val="00193B2B"/>
    <w:rsid w:val="00194EF7"/>
    <w:rsid w:val="00195512"/>
    <w:rsid w:val="001A027C"/>
    <w:rsid w:val="001B07F9"/>
    <w:rsid w:val="001C2BA8"/>
    <w:rsid w:val="001C4C8E"/>
    <w:rsid w:val="001C51F2"/>
    <w:rsid w:val="001C7905"/>
    <w:rsid w:val="001D5B4C"/>
    <w:rsid w:val="001D6A1D"/>
    <w:rsid w:val="001E516B"/>
    <w:rsid w:val="001F21BA"/>
    <w:rsid w:val="0020086C"/>
    <w:rsid w:val="00203D9A"/>
    <w:rsid w:val="00205555"/>
    <w:rsid w:val="00214D7C"/>
    <w:rsid w:val="00214F4C"/>
    <w:rsid w:val="0021723E"/>
    <w:rsid w:val="00217BD2"/>
    <w:rsid w:val="00221B67"/>
    <w:rsid w:val="00227D41"/>
    <w:rsid w:val="002344D2"/>
    <w:rsid w:val="0023560C"/>
    <w:rsid w:val="00241AC0"/>
    <w:rsid w:val="00244D81"/>
    <w:rsid w:val="00251CFC"/>
    <w:rsid w:val="002528F5"/>
    <w:rsid w:val="00260B8B"/>
    <w:rsid w:val="002644D2"/>
    <w:rsid w:val="002744D3"/>
    <w:rsid w:val="00275B8B"/>
    <w:rsid w:val="00280D43"/>
    <w:rsid w:val="00292A37"/>
    <w:rsid w:val="00297436"/>
    <w:rsid w:val="002A3B21"/>
    <w:rsid w:val="002A56AD"/>
    <w:rsid w:val="002A6D9E"/>
    <w:rsid w:val="002A77AC"/>
    <w:rsid w:val="002D0059"/>
    <w:rsid w:val="002D5A39"/>
    <w:rsid w:val="002E2720"/>
    <w:rsid w:val="002E2FF5"/>
    <w:rsid w:val="002E7BD1"/>
    <w:rsid w:val="00300698"/>
    <w:rsid w:val="003043C4"/>
    <w:rsid w:val="00313C27"/>
    <w:rsid w:val="00332BF0"/>
    <w:rsid w:val="0034087A"/>
    <w:rsid w:val="00343AE0"/>
    <w:rsid w:val="00346C68"/>
    <w:rsid w:val="00351DA3"/>
    <w:rsid w:val="003523A5"/>
    <w:rsid w:val="003546A0"/>
    <w:rsid w:val="0036155C"/>
    <w:rsid w:val="0036692F"/>
    <w:rsid w:val="003706D0"/>
    <w:rsid w:val="003744BB"/>
    <w:rsid w:val="00376E42"/>
    <w:rsid w:val="0038188F"/>
    <w:rsid w:val="00387EB9"/>
    <w:rsid w:val="0039089D"/>
    <w:rsid w:val="003912AA"/>
    <w:rsid w:val="003920A8"/>
    <w:rsid w:val="003A77AF"/>
    <w:rsid w:val="003B1036"/>
    <w:rsid w:val="003B30A9"/>
    <w:rsid w:val="003C11B2"/>
    <w:rsid w:val="003C476F"/>
    <w:rsid w:val="003D0052"/>
    <w:rsid w:val="003D04B7"/>
    <w:rsid w:val="003D43FF"/>
    <w:rsid w:val="003D5232"/>
    <w:rsid w:val="003D5FF2"/>
    <w:rsid w:val="003D7136"/>
    <w:rsid w:val="003E34E5"/>
    <w:rsid w:val="003F0F20"/>
    <w:rsid w:val="003F18FC"/>
    <w:rsid w:val="003F48F3"/>
    <w:rsid w:val="003F70A9"/>
    <w:rsid w:val="00401399"/>
    <w:rsid w:val="0040462B"/>
    <w:rsid w:val="00405368"/>
    <w:rsid w:val="004112E4"/>
    <w:rsid w:val="00414383"/>
    <w:rsid w:val="00416359"/>
    <w:rsid w:val="0042176E"/>
    <w:rsid w:val="00425370"/>
    <w:rsid w:val="004304B1"/>
    <w:rsid w:val="00433B10"/>
    <w:rsid w:val="004343D5"/>
    <w:rsid w:val="00436E0B"/>
    <w:rsid w:val="00442853"/>
    <w:rsid w:val="004447CF"/>
    <w:rsid w:val="00447508"/>
    <w:rsid w:val="00450923"/>
    <w:rsid w:val="00453100"/>
    <w:rsid w:val="0045522A"/>
    <w:rsid w:val="0047152E"/>
    <w:rsid w:val="00476430"/>
    <w:rsid w:val="00477305"/>
    <w:rsid w:val="004776D1"/>
    <w:rsid w:val="00477EC5"/>
    <w:rsid w:val="00480ACC"/>
    <w:rsid w:val="00491211"/>
    <w:rsid w:val="00496B7A"/>
    <w:rsid w:val="004A316B"/>
    <w:rsid w:val="004B693C"/>
    <w:rsid w:val="004B7966"/>
    <w:rsid w:val="004C2BD0"/>
    <w:rsid w:val="004C70C7"/>
    <w:rsid w:val="004D1B9E"/>
    <w:rsid w:val="004D4385"/>
    <w:rsid w:val="004D4414"/>
    <w:rsid w:val="004E3B7E"/>
    <w:rsid w:val="004E6305"/>
    <w:rsid w:val="004E747B"/>
    <w:rsid w:val="004F1D58"/>
    <w:rsid w:val="004F2E8D"/>
    <w:rsid w:val="004F31C5"/>
    <w:rsid w:val="00502BA4"/>
    <w:rsid w:val="00507CC8"/>
    <w:rsid w:val="00511381"/>
    <w:rsid w:val="0051215E"/>
    <w:rsid w:val="0051322C"/>
    <w:rsid w:val="00523415"/>
    <w:rsid w:val="00525E43"/>
    <w:rsid w:val="005275E6"/>
    <w:rsid w:val="0053314D"/>
    <w:rsid w:val="005372D4"/>
    <w:rsid w:val="0054418E"/>
    <w:rsid w:val="00545826"/>
    <w:rsid w:val="00545FCB"/>
    <w:rsid w:val="00552E1C"/>
    <w:rsid w:val="00561C3A"/>
    <w:rsid w:val="00567F3E"/>
    <w:rsid w:val="0057102E"/>
    <w:rsid w:val="00573828"/>
    <w:rsid w:val="0057550A"/>
    <w:rsid w:val="00577D5C"/>
    <w:rsid w:val="0059687B"/>
    <w:rsid w:val="005A344A"/>
    <w:rsid w:val="005A66F3"/>
    <w:rsid w:val="005B338C"/>
    <w:rsid w:val="005B4189"/>
    <w:rsid w:val="005B6816"/>
    <w:rsid w:val="005D2BE1"/>
    <w:rsid w:val="005D5FF1"/>
    <w:rsid w:val="005E4171"/>
    <w:rsid w:val="005E4C23"/>
    <w:rsid w:val="005E7C80"/>
    <w:rsid w:val="005F3117"/>
    <w:rsid w:val="005F41E2"/>
    <w:rsid w:val="005F62FE"/>
    <w:rsid w:val="00605E4B"/>
    <w:rsid w:val="00614CD2"/>
    <w:rsid w:val="00615683"/>
    <w:rsid w:val="0062281B"/>
    <w:rsid w:val="00622BA7"/>
    <w:rsid w:val="006258AE"/>
    <w:rsid w:val="00633B91"/>
    <w:rsid w:val="00635DF8"/>
    <w:rsid w:val="00642C0A"/>
    <w:rsid w:val="00646D22"/>
    <w:rsid w:val="00650A6A"/>
    <w:rsid w:val="00653815"/>
    <w:rsid w:val="00657CD5"/>
    <w:rsid w:val="006610F0"/>
    <w:rsid w:val="006615B9"/>
    <w:rsid w:val="00665A3D"/>
    <w:rsid w:val="006668E5"/>
    <w:rsid w:val="00667162"/>
    <w:rsid w:val="00687D08"/>
    <w:rsid w:val="00691D2D"/>
    <w:rsid w:val="00695AB2"/>
    <w:rsid w:val="006966AD"/>
    <w:rsid w:val="00697F65"/>
    <w:rsid w:val="006A0A20"/>
    <w:rsid w:val="006A12F9"/>
    <w:rsid w:val="006A5036"/>
    <w:rsid w:val="006B15B8"/>
    <w:rsid w:val="006B2E3C"/>
    <w:rsid w:val="006B7EF6"/>
    <w:rsid w:val="006C18BE"/>
    <w:rsid w:val="006C6271"/>
    <w:rsid w:val="006D1AAA"/>
    <w:rsid w:val="006D3E7C"/>
    <w:rsid w:val="006D58AC"/>
    <w:rsid w:val="006E1522"/>
    <w:rsid w:val="006E178F"/>
    <w:rsid w:val="006E2F30"/>
    <w:rsid w:val="006E2FA8"/>
    <w:rsid w:val="006E422F"/>
    <w:rsid w:val="006F1797"/>
    <w:rsid w:val="006F2103"/>
    <w:rsid w:val="006F383A"/>
    <w:rsid w:val="006F7491"/>
    <w:rsid w:val="007005A8"/>
    <w:rsid w:val="00705566"/>
    <w:rsid w:val="00705F68"/>
    <w:rsid w:val="007062BA"/>
    <w:rsid w:val="00711987"/>
    <w:rsid w:val="0072220B"/>
    <w:rsid w:val="00722967"/>
    <w:rsid w:val="0072451F"/>
    <w:rsid w:val="00730463"/>
    <w:rsid w:val="00746F0D"/>
    <w:rsid w:val="00751259"/>
    <w:rsid w:val="007527D6"/>
    <w:rsid w:val="0075300C"/>
    <w:rsid w:val="00754EE7"/>
    <w:rsid w:val="00763BDA"/>
    <w:rsid w:val="00765F9D"/>
    <w:rsid w:val="00766816"/>
    <w:rsid w:val="0076762D"/>
    <w:rsid w:val="00770F1A"/>
    <w:rsid w:val="0077252B"/>
    <w:rsid w:val="007729AD"/>
    <w:rsid w:val="007736AD"/>
    <w:rsid w:val="007743B8"/>
    <w:rsid w:val="00774D61"/>
    <w:rsid w:val="00780F0D"/>
    <w:rsid w:val="0078484B"/>
    <w:rsid w:val="00786E1A"/>
    <w:rsid w:val="00786E26"/>
    <w:rsid w:val="0079169D"/>
    <w:rsid w:val="00794201"/>
    <w:rsid w:val="00794CC3"/>
    <w:rsid w:val="00796A89"/>
    <w:rsid w:val="007A461F"/>
    <w:rsid w:val="007B1DD5"/>
    <w:rsid w:val="007B418D"/>
    <w:rsid w:val="007C6537"/>
    <w:rsid w:val="007D6B13"/>
    <w:rsid w:val="007E33AD"/>
    <w:rsid w:val="007E35EE"/>
    <w:rsid w:val="007E3A1E"/>
    <w:rsid w:val="007E4B3A"/>
    <w:rsid w:val="007E4B4C"/>
    <w:rsid w:val="007E76C9"/>
    <w:rsid w:val="007F10C7"/>
    <w:rsid w:val="007F6B13"/>
    <w:rsid w:val="007F7590"/>
    <w:rsid w:val="007F7FD8"/>
    <w:rsid w:val="0080030A"/>
    <w:rsid w:val="00804F67"/>
    <w:rsid w:val="00810133"/>
    <w:rsid w:val="00810CCA"/>
    <w:rsid w:val="00811E82"/>
    <w:rsid w:val="00813625"/>
    <w:rsid w:val="00813AB0"/>
    <w:rsid w:val="00815350"/>
    <w:rsid w:val="00817AC1"/>
    <w:rsid w:val="00843DDB"/>
    <w:rsid w:val="00850CB2"/>
    <w:rsid w:val="00850D23"/>
    <w:rsid w:val="0085147D"/>
    <w:rsid w:val="00856DC6"/>
    <w:rsid w:val="00862E94"/>
    <w:rsid w:val="00863976"/>
    <w:rsid w:val="0086570F"/>
    <w:rsid w:val="0086688D"/>
    <w:rsid w:val="00870E20"/>
    <w:rsid w:val="008712A3"/>
    <w:rsid w:val="00871725"/>
    <w:rsid w:val="00872617"/>
    <w:rsid w:val="00873223"/>
    <w:rsid w:val="00877D4C"/>
    <w:rsid w:val="00891B11"/>
    <w:rsid w:val="00892A03"/>
    <w:rsid w:val="00893FE0"/>
    <w:rsid w:val="008A0909"/>
    <w:rsid w:val="008A1D0D"/>
    <w:rsid w:val="008A2F9C"/>
    <w:rsid w:val="008A5C2B"/>
    <w:rsid w:val="008B45F0"/>
    <w:rsid w:val="008B7AF3"/>
    <w:rsid w:val="008C0333"/>
    <w:rsid w:val="008C2FE4"/>
    <w:rsid w:val="008D3EDB"/>
    <w:rsid w:val="008D4DAF"/>
    <w:rsid w:val="008D5CE4"/>
    <w:rsid w:val="008D7A14"/>
    <w:rsid w:val="008D7D6C"/>
    <w:rsid w:val="008E0DC6"/>
    <w:rsid w:val="008E277F"/>
    <w:rsid w:val="008E4FA3"/>
    <w:rsid w:val="008E6FF7"/>
    <w:rsid w:val="008E7FB3"/>
    <w:rsid w:val="008F1D5C"/>
    <w:rsid w:val="008F347A"/>
    <w:rsid w:val="008F60B9"/>
    <w:rsid w:val="00906FE5"/>
    <w:rsid w:val="00907ED5"/>
    <w:rsid w:val="009120F5"/>
    <w:rsid w:val="00913B71"/>
    <w:rsid w:val="00913C70"/>
    <w:rsid w:val="00913C8A"/>
    <w:rsid w:val="0091457C"/>
    <w:rsid w:val="0092141E"/>
    <w:rsid w:val="009218F6"/>
    <w:rsid w:val="00926AE4"/>
    <w:rsid w:val="009472DD"/>
    <w:rsid w:val="00951787"/>
    <w:rsid w:val="00955D76"/>
    <w:rsid w:val="009642F3"/>
    <w:rsid w:val="00973839"/>
    <w:rsid w:val="00973BA8"/>
    <w:rsid w:val="0098069B"/>
    <w:rsid w:val="0098131C"/>
    <w:rsid w:val="00985133"/>
    <w:rsid w:val="009855DE"/>
    <w:rsid w:val="00986C14"/>
    <w:rsid w:val="00990B3B"/>
    <w:rsid w:val="00994962"/>
    <w:rsid w:val="00994D66"/>
    <w:rsid w:val="00995A9A"/>
    <w:rsid w:val="009A2B1A"/>
    <w:rsid w:val="009B1083"/>
    <w:rsid w:val="009B10D7"/>
    <w:rsid w:val="009B5371"/>
    <w:rsid w:val="009C4838"/>
    <w:rsid w:val="009C691F"/>
    <w:rsid w:val="009C7069"/>
    <w:rsid w:val="009D03C9"/>
    <w:rsid w:val="009D5F9C"/>
    <w:rsid w:val="009D620E"/>
    <w:rsid w:val="009D70B6"/>
    <w:rsid w:val="009E59A2"/>
    <w:rsid w:val="009F0BB7"/>
    <w:rsid w:val="009F3CFB"/>
    <w:rsid w:val="009F7C26"/>
    <w:rsid w:val="00A01E19"/>
    <w:rsid w:val="00A05BC4"/>
    <w:rsid w:val="00A05E02"/>
    <w:rsid w:val="00A07458"/>
    <w:rsid w:val="00A10EB6"/>
    <w:rsid w:val="00A13FC4"/>
    <w:rsid w:val="00A17093"/>
    <w:rsid w:val="00A218C4"/>
    <w:rsid w:val="00A23C43"/>
    <w:rsid w:val="00A32C5A"/>
    <w:rsid w:val="00A35053"/>
    <w:rsid w:val="00A40023"/>
    <w:rsid w:val="00A42E72"/>
    <w:rsid w:val="00A522BB"/>
    <w:rsid w:val="00A5482A"/>
    <w:rsid w:val="00A55C21"/>
    <w:rsid w:val="00A56255"/>
    <w:rsid w:val="00A642F7"/>
    <w:rsid w:val="00A64CDF"/>
    <w:rsid w:val="00A65CC7"/>
    <w:rsid w:val="00A672D2"/>
    <w:rsid w:val="00A70239"/>
    <w:rsid w:val="00A702F3"/>
    <w:rsid w:val="00A736E4"/>
    <w:rsid w:val="00A74E96"/>
    <w:rsid w:val="00A778BD"/>
    <w:rsid w:val="00A80248"/>
    <w:rsid w:val="00A80F53"/>
    <w:rsid w:val="00A8669B"/>
    <w:rsid w:val="00A94AE4"/>
    <w:rsid w:val="00A9660C"/>
    <w:rsid w:val="00AA1CB1"/>
    <w:rsid w:val="00AA2B11"/>
    <w:rsid w:val="00AB4E75"/>
    <w:rsid w:val="00AB709C"/>
    <w:rsid w:val="00AB7C0A"/>
    <w:rsid w:val="00AC06FE"/>
    <w:rsid w:val="00AC26ED"/>
    <w:rsid w:val="00AC5202"/>
    <w:rsid w:val="00AC55CF"/>
    <w:rsid w:val="00AC6A62"/>
    <w:rsid w:val="00AC70B0"/>
    <w:rsid w:val="00AC76BF"/>
    <w:rsid w:val="00AF4120"/>
    <w:rsid w:val="00AF4279"/>
    <w:rsid w:val="00B02278"/>
    <w:rsid w:val="00B14790"/>
    <w:rsid w:val="00B202AC"/>
    <w:rsid w:val="00B27A0F"/>
    <w:rsid w:val="00B3578C"/>
    <w:rsid w:val="00B4032E"/>
    <w:rsid w:val="00B4069A"/>
    <w:rsid w:val="00B42593"/>
    <w:rsid w:val="00B443E2"/>
    <w:rsid w:val="00B50989"/>
    <w:rsid w:val="00B70CF1"/>
    <w:rsid w:val="00B71484"/>
    <w:rsid w:val="00B71C3C"/>
    <w:rsid w:val="00B71E3D"/>
    <w:rsid w:val="00B90794"/>
    <w:rsid w:val="00B96F87"/>
    <w:rsid w:val="00BA753A"/>
    <w:rsid w:val="00BB1245"/>
    <w:rsid w:val="00BC01B5"/>
    <w:rsid w:val="00BC0B0B"/>
    <w:rsid w:val="00BC23F4"/>
    <w:rsid w:val="00BC3C67"/>
    <w:rsid w:val="00BC5B0B"/>
    <w:rsid w:val="00BC6026"/>
    <w:rsid w:val="00BC650A"/>
    <w:rsid w:val="00BD25AC"/>
    <w:rsid w:val="00BD3A0F"/>
    <w:rsid w:val="00BD5308"/>
    <w:rsid w:val="00BD7A93"/>
    <w:rsid w:val="00BE424E"/>
    <w:rsid w:val="00BF01F8"/>
    <w:rsid w:val="00BF2E40"/>
    <w:rsid w:val="00BF400F"/>
    <w:rsid w:val="00BF7505"/>
    <w:rsid w:val="00C061DC"/>
    <w:rsid w:val="00C30A61"/>
    <w:rsid w:val="00C319AE"/>
    <w:rsid w:val="00C31BE8"/>
    <w:rsid w:val="00C43393"/>
    <w:rsid w:val="00C53022"/>
    <w:rsid w:val="00C54D22"/>
    <w:rsid w:val="00C629DD"/>
    <w:rsid w:val="00C71A69"/>
    <w:rsid w:val="00C74791"/>
    <w:rsid w:val="00C8212D"/>
    <w:rsid w:val="00C926BE"/>
    <w:rsid w:val="00CA7A22"/>
    <w:rsid w:val="00CB71FE"/>
    <w:rsid w:val="00CC4E55"/>
    <w:rsid w:val="00CC6326"/>
    <w:rsid w:val="00CC7141"/>
    <w:rsid w:val="00CD5988"/>
    <w:rsid w:val="00CE038A"/>
    <w:rsid w:val="00CE1DAA"/>
    <w:rsid w:val="00CE2DF7"/>
    <w:rsid w:val="00CE3611"/>
    <w:rsid w:val="00D03AD0"/>
    <w:rsid w:val="00D078A3"/>
    <w:rsid w:val="00D1152A"/>
    <w:rsid w:val="00D20CE6"/>
    <w:rsid w:val="00D24E97"/>
    <w:rsid w:val="00D27CE7"/>
    <w:rsid w:val="00D35ACF"/>
    <w:rsid w:val="00D373CB"/>
    <w:rsid w:val="00D421BF"/>
    <w:rsid w:val="00D500B1"/>
    <w:rsid w:val="00D54311"/>
    <w:rsid w:val="00D566FF"/>
    <w:rsid w:val="00D56CBC"/>
    <w:rsid w:val="00D56EBE"/>
    <w:rsid w:val="00D63021"/>
    <w:rsid w:val="00D64698"/>
    <w:rsid w:val="00D67AE1"/>
    <w:rsid w:val="00D7074A"/>
    <w:rsid w:val="00D74DA0"/>
    <w:rsid w:val="00D80948"/>
    <w:rsid w:val="00D839ED"/>
    <w:rsid w:val="00D87154"/>
    <w:rsid w:val="00D902C6"/>
    <w:rsid w:val="00D90CD8"/>
    <w:rsid w:val="00D91511"/>
    <w:rsid w:val="00DA5726"/>
    <w:rsid w:val="00DA745B"/>
    <w:rsid w:val="00DC368F"/>
    <w:rsid w:val="00DC493A"/>
    <w:rsid w:val="00DD0F9E"/>
    <w:rsid w:val="00DE4640"/>
    <w:rsid w:val="00DF1398"/>
    <w:rsid w:val="00DF1830"/>
    <w:rsid w:val="00E02771"/>
    <w:rsid w:val="00E1351C"/>
    <w:rsid w:val="00E146E8"/>
    <w:rsid w:val="00E25970"/>
    <w:rsid w:val="00E34EE5"/>
    <w:rsid w:val="00E378C0"/>
    <w:rsid w:val="00E37AC5"/>
    <w:rsid w:val="00E43FA3"/>
    <w:rsid w:val="00E46465"/>
    <w:rsid w:val="00E64499"/>
    <w:rsid w:val="00E647B3"/>
    <w:rsid w:val="00E73267"/>
    <w:rsid w:val="00E73FA2"/>
    <w:rsid w:val="00E8508C"/>
    <w:rsid w:val="00E878C5"/>
    <w:rsid w:val="00E94CBB"/>
    <w:rsid w:val="00E96901"/>
    <w:rsid w:val="00EA00FE"/>
    <w:rsid w:val="00EA0F6F"/>
    <w:rsid w:val="00EA2943"/>
    <w:rsid w:val="00EA2D8B"/>
    <w:rsid w:val="00EB2878"/>
    <w:rsid w:val="00EB3969"/>
    <w:rsid w:val="00EB6331"/>
    <w:rsid w:val="00EC3F48"/>
    <w:rsid w:val="00ED594C"/>
    <w:rsid w:val="00ED5956"/>
    <w:rsid w:val="00EE221D"/>
    <w:rsid w:val="00EF036C"/>
    <w:rsid w:val="00EF1A4F"/>
    <w:rsid w:val="00EF4CD1"/>
    <w:rsid w:val="00EF5655"/>
    <w:rsid w:val="00F008E5"/>
    <w:rsid w:val="00F03887"/>
    <w:rsid w:val="00F048BF"/>
    <w:rsid w:val="00F071BE"/>
    <w:rsid w:val="00F07DFF"/>
    <w:rsid w:val="00F14520"/>
    <w:rsid w:val="00F146E9"/>
    <w:rsid w:val="00F168B1"/>
    <w:rsid w:val="00F177F6"/>
    <w:rsid w:val="00F17AD4"/>
    <w:rsid w:val="00F328E5"/>
    <w:rsid w:val="00F35934"/>
    <w:rsid w:val="00F36145"/>
    <w:rsid w:val="00F4111E"/>
    <w:rsid w:val="00F4159E"/>
    <w:rsid w:val="00F530E8"/>
    <w:rsid w:val="00F54660"/>
    <w:rsid w:val="00F54F04"/>
    <w:rsid w:val="00F565DA"/>
    <w:rsid w:val="00F7639A"/>
    <w:rsid w:val="00F76B02"/>
    <w:rsid w:val="00F80B29"/>
    <w:rsid w:val="00F80C80"/>
    <w:rsid w:val="00F85BD0"/>
    <w:rsid w:val="00F90731"/>
    <w:rsid w:val="00F90CA1"/>
    <w:rsid w:val="00F93A21"/>
    <w:rsid w:val="00F9595C"/>
    <w:rsid w:val="00F96E1A"/>
    <w:rsid w:val="00FA0273"/>
    <w:rsid w:val="00FA1699"/>
    <w:rsid w:val="00FA5288"/>
    <w:rsid w:val="00FB281D"/>
    <w:rsid w:val="00FB3182"/>
    <w:rsid w:val="00FB37F3"/>
    <w:rsid w:val="00FB46FE"/>
    <w:rsid w:val="00FB6994"/>
    <w:rsid w:val="00FC10EA"/>
    <w:rsid w:val="00FC465F"/>
    <w:rsid w:val="00FC601D"/>
    <w:rsid w:val="00FD4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3DA3BC"/>
  <w15:docId w15:val="{92716996-E1D6-4F24-86FC-B255A04A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unhideWhenUsed/>
    <w:rsid w:val="007E4B3A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7E4B3A"/>
  </w:style>
  <w:style w:type="character" w:customStyle="1" w:styleId="TextocomentarioCar">
    <w:name w:val="Texto comentario Car"/>
    <w:basedOn w:val="Fuentedeprrafopredeter"/>
    <w:link w:val="Textocomentario"/>
    <w:uiPriority w:val="99"/>
    <w:rsid w:val="007E4B3A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E4B3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E4B3A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E4B3A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B3A"/>
    <w:rPr>
      <w:rFonts w:asciiTheme="majorHAnsi" w:eastAsiaTheme="majorEastAsia" w:hAnsiTheme="majorHAnsi" w:cstheme="majorBidi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863976"/>
    <w:pPr>
      <w:tabs>
        <w:tab w:val="center" w:pos="4513"/>
        <w:tab w:val="right" w:pos="9026"/>
      </w:tabs>
      <w:spacing w:after="0" w:line="240" w:lineRule="auto"/>
    </w:pPr>
    <w:rPr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863976"/>
    <w:rPr>
      <w:lang w:val="es-ES" w:eastAsia="en-US"/>
    </w:rPr>
  </w:style>
  <w:style w:type="paragraph" w:styleId="Prrafodelista">
    <w:name w:val="List Paragraph"/>
    <w:aliases w:val="Bullet List,FooterText,numbered,Paragraphe de liste1,Colorful List - Accent 11,List Paragraph1,색상형 목록 - 강조색 11,Bulletr List Paragraph,列出段落,列出段落1,List Paragraph2,List Paragraph21,Párrafo de lista1,Parágrafo da Lista1,リスト段落1"/>
    <w:basedOn w:val="Normal"/>
    <w:link w:val="PrrafodelistaCar"/>
    <w:uiPriority w:val="34"/>
    <w:qFormat/>
    <w:rsid w:val="00525E43"/>
    <w:pPr>
      <w:spacing w:after="0" w:line="240" w:lineRule="auto"/>
      <w:ind w:leftChars="400" w:left="800"/>
      <w:jc w:val="both"/>
    </w:pPr>
    <w:rPr>
      <w:rFonts w:ascii="Calibri" w:eastAsia="Malgun Gothic" w:hAnsi="Calibri"/>
      <w:kern w:val="2"/>
      <w:sz w:val="20"/>
    </w:rPr>
  </w:style>
  <w:style w:type="character" w:styleId="Hipervnculo">
    <w:name w:val="Hyperlink"/>
    <w:basedOn w:val="Fuentedeprrafopredeter"/>
    <w:uiPriority w:val="99"/>
    <w:unhideWhenUsed/>
    <w:rsid w:val="009B1083"/>
    <w:rPr>
      <w:color w:val="0563C1" w:themeColor="hyperlink"/>
      <w:u w:val="single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9B1083"/>
    <w:rPr>
      <w:color w:val="808080"/>
      <w:shd w:val="clear" w:color="auto" w:fill="E6E6E6"/>
    </w:rPr>
  </w:style>
  <w:style w:type="paragraph" w:styleId="Piedepgina">
    <w:name w:val="footer"/>
    <w:basedOn w:val="Normal"/>
    <w:link w:val="PiedepginaCar"/>
    <w:uiPriority w:val="99"/>
    <w:unhideWhenUsed/>
    <w:rsid w:val="00292A37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92A37"/>
  </w:style>
  <w:style w:type="character" w:styleId="Textoennegrita">
    <w:name w:val="Strong"/>
    <w:basedOn w:val="Fuentedeprrafopredeter"/>
    <w:uiPriority w:val="22"/>
    <w:qFormat/>
    <w:rsid w:val="004F31C5"/>
    <w:rPr>
      <w:b/>
      <w:bCs/>
    </w:rPr>
  </w:style>
  <w:style w:type="character" w:customStyle="1" w:styleId="PrrafodelistaCar">
    <w:name w:val="Párrafo de lista Car"/>
    <w:aliases w:val="Bullet List Car,FooterText Car,numbered Car,Paragraphe de liste1 Car,Colorful List - Accent 11 Car,List Paragraph1 Car,색상형 목록 - 강조색 11 Car,Bulletr List Paragraph Car,列出段落 Car,列出段落1 Car,List Paragraph2 Car,List Paragraph21 Car"/>
    <w:basedOn w:val="Fuentedeprrafopredeter"/>
    <w:link w:val="Prrafodelista"/>
    <w:uiPriority w:val="34"/>
    <w:locked/>
    <w:rsid w:val="00EB6331"/>
    <w:rPr>
      <w:rFonts w:ascii="Calibri" w:eastAsia="Malgun Gothic" w:hAnsi="Calibri"/>
      <w:kern w:val="2"/>
      <w:sz w:val="20"/>
      <w:lang w:val="es-ES"/>
    </w:rPr>
  </w:style>
  <w:style w:type="paragraph" w:styleId="NormalWeb">
    <w:name w:val="Normal (Web)"/>
    <w:basedOn w:val="Normal"/>
    <w:link w:val="NormalWebCar"/>
    <w:uiPriority w:val="99"/>
    <w:unhideWhenUsed/>
    <w:rsid w:val="00EB6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type-cp2">
    <w:name w:val="type-cp2"/>
    <w:basedOn w:val="Normal"/>
    <w:rsid w:val="00EB6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672D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672D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672D2"/>
    <w:rPr>
      <w:vertAlign w:val="superscript"/>
    </w:rPr>
  </w:style>
  <w:style w:type="character" w:customStyle="1" w:styleId="NormalWebCar">
    <w:name w:val="Normal (Web) Car"/>
    <w:basedOn w:val="Fuentedeprrafopredeter"/>
    <w:link w:val="NormalWeb"/>
    <w:uiPriority w:val="99"/>
    <w:locked/>
    <w:rsid w:val="001110C1"/>
    <w:rPr>
      <w:rFonts w:ascii="Times New Roman" w:eastAsia="Times New Roman" w:hAnsi="Times New Roman" w:cs="Times New Roman"/>
      <w:sz w:val="24"/>
      <w:szCs w:val="24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9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83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50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00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67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570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473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1505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5630554">
                                      <w:marLeft w:val="330"/>
                                      <w:marRight w:val="225"/>
                                      <w:marTop w:val="30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771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8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ews.samsung.com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cgomez@jeffreygroup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ana.rm@samsung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35616-DD30-4ECF-A790-C18E42B2D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818</Words>
  <Characters>4500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Mike Weisbart</dc:creator>
  <cp:lastModifiedBy>Christian Gomez</cp:lastModifiedBy>
  <cp:revision>2</cp:revision>
  <cp:lastPrinted>2018-12-21T21:36:00Z</cp:lastPrinted>
  <dcterms:created xsi:type="dcterms:W3CDTF">2019-01-10T00:01:00Z</dcterms:created>
  <dcterms:modified xsi:type="dcterms:W3CDTF">2019-01-10T00:01:00Z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_SA">
    <vt:lpwstr>C:\mySingle\TEMP\CES2019_FamilyHub4.0 Launch Release_Draft 12 27_v1.docx</vt:lpwstr>
  </property>
</Properties>
</file>