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57DB49C" w14:textId="77777777" w:rsidR="00A05BF5" w:rsidRPr="00A05BF5" w:rsidRDefault="00A05BF5" w:rsidP="00A05BF5">
      <w:pPr>
        <w:tabs>
          <w:tab w:val="center" w:pos="4680"/>
          <w:tab w:val="right" w:pos="9360"/>
        </w:tabs>
        <w:adjustRightInd w:val="0"/>
        <w:snapToGrid w:val="0"/>
        <w:spacing w:after="0" w:line="240" w:lineRule="auto"/>
        <w:ind w:firstLineChars="49" w:firstLine="118"/>
        <w:jc w:val="right"/>
        <w:rPr>
          <w:rFonts w:ascii="Arial" w:eastAsia="MS Mincho" w:hAnsi="Arial" w:cs="Arial"/>
          <w:b/>
          <w:sz w:val="16"/>
          <w:szCs w:val="16"/>
          <w:lang w:eastAsia="es-ES" w:bidi="es-ES"/>
        </w:rPr>
      </w:pPr>
      <w:r w:rsidRPr="00A05BF5">
        <w:rPr>
          <w:rFonts w:ascii="Times New Roman" w:hAnsi="Times New Roman"/>
          <w:noProof/>
          <w:sz w:val="24"/>
          <w:szCs w:val="24"/>
          <w:lang w:val="es-MX" w:eastAsia="es-MX"/>
        </w:rPr>
        <w:drawing>
          <wp:anchor distT="0" distB="0" distL="114300" distR="114300" simplePos="0" relativeHeight="251659264" behindDoc="0" locked="0" layoutInCell="1" allowOverlap="1" wp14:anchorId="14F4BDD5" wp14:editId="0C235AE4">
            <wp:simplePos x="0" y="0"/>
            <wp:positionH relativeFrom="column">
              <wp:posOffset>60960</wp:posOffset>
            </wp:positionH>
            <wp:positionV relativeFrom="paragraph">
              <wp:posOffset>31115</wp:posOffset>
            </wp:positionV>
            <wp:extent cx="1658620" cy="254635"/>
            <wp:effectExtent l="0" t="0" r="0" b="0"/>
            <wp:wrapThrough wrapText="bothSides">
              <wp:wrapPolygon edited="0">
                <wp:start x="0" y="0"/>
                <wp:lineTo x="0" y="19392"/>
                <wp:lineTo x="21335" y="19392"/>
                <wp:lineTo x="21335" y="0"/>
                <wp:lineTo x="0" y="0"/>
              </wp:wrapPolygon>
            </wp:wrapThrough>
            <wp:docPr id="4" name="Imagen 4" descr="삼성 로고(Lettermark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삼성 로고(Lettermark)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05BF5">
        <w:rPr>
          <w:rFonts w:ascii="Arial" w:eastAsia="MS Mincho" w:hAnsi="Arial" w:cs="Arial"/>
          <w:b/>
          <w:sz w:val="16"/>
          <w:szCs w:val="16"/>
          <w:lang w:eastAsia="es-ES" w:bidi="es-ES"/>
        </w:rPr>
        <w:t>Fernanda González</w:t>
      </w:r>
    </w:p>
    <w:p w14:paraId="6286900C" w14:textId="77777777" w:rsidR="00A05BF5" w:rsidRPr="00A05BF5" w:rsidRDefault="00A05BF5" w:rsidP="00A05BF5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b/>
          <w:sz w:val="16"/>
          <w:szCs w:val="16"/>
          <w:lang w:eastAsia="es-ES" w:bidi="es-ES"/>
        </w:rPr>
      </w:pPr>
      <w:r w:rsidRPr="00A05BF5">
        <w:rPr>
          <w:rFonts w:ascii="Arial" w:eastAsia="MS Mincho" w:hAnsi="Arial" w:cs="Arial"/>
          <w:sz w:val="16"/>
          <w:szCs w:val="16"/>
          <w:lang w:eastAsia="es-ES" w:bidi="es-ES"/>
        </w:rPr>
        <w:t>Samsung Electronics México</w:t>
      </w:r>
    </w:p>
    <w:p w14:paraId="5F511238" w14:textId="77777777" w:rsidR="00A05BF5" w:rsidRPr="00A05BF5" w:rsidRDefault="00A05BF5" w:rsidP="00A05BF5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  <w:lang w:eastAsia="es-ES" w:bidi="es-ES"/>
        </w:rPr>
      </w:pPr>
      <w:r w:rsidRPr="00A05BF5">
        <w:rPr>
          <w:rFonts w:ascii="Arial" w:eastAsia="MS Mincho" w:hAnsi="Arial" w:cs="Arial"/>
          <w:sz w:val="16"/>
          <w:szCs w:val="16"/>
          <w:lang w:eastAsia="es-ES" w:bidi="es-ES"/>
        </w:rPr>
        <w:tab/>
      </w:r>
      <w:r w:rsidRPr="00A05BF5">
        <w:rPr>
          <w:rFonts w:ascii="Arial" w:eastAsia="MS Mincho" w:hAnsi="Arial" w:cs="Arial"/>
          <w:sz w:val="16"/>
          <w:szCs w:val="16"/>
          <w:lang w:eastAsia="es-ES" w:bidi="es-ES"/>
        </w:rPr>
        <w:tab/>
        <w:t xml:space="preserve">Tel. 5747 5100 ext. 5078 </w:t>
      </w:r>
    </w:p>
    <w:p w14:paraId="4434E3D5" w14:textId="77777777" w:rsidR="00A05BF5" w:rsidRPr="00A05BF5" w:rsidRDefault="00FD4424" w:rsidP="00A05BF5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  <w:lang w:val="de-DE" w:eastAsia="es-ES" w:bidi="es-ES"/>
        </w:rPr>
      </w:pPr>
      <w:hyperlink r:id="rId8" w:history="1">
        <w:r w:rsidR="00A05BF5" w:rsidRPr="00A05BF5">
          <w:rPr>
            <w:rFonts w:ascii="Arial" w:eastAsia="MS Mincho" w:hAnsi="Arial" w:cs="Arial"/>
            <w:color w:val="0000FF"/>
            <w:sz w:val="16"/>
            <w:szCs w:val="16"/>
            <w:u w:val="single"/>
            <w:lang w:val="de-DE" w:eastAsia="es-ES" w:bidi="es-ES"/>
          </w:rPr>
          <w:t>fer.gonzalez@samsung.com</w:t>
        </w:r>
      </w:hyperlink>
    </w:p>
    <w:p w14:paraId="3C153506" w14:textId="77777777" w:rsidR="00A05BF5" w:rsidRPr="00A05BF5" w:rsidRDefault="00A05BF5" w:rsidP="00A05BF5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b/>
          <w:sz w:val="16"/>
          <w:szCs w:val="16"/>
          <w:lang w:val="de-DE" w:eastAsia="es-ES" w:bidi="es-ES"/>
        </w:rPr>
      </w:pPr>
      <w:r w:rsidRPr="00A05BF5">
        <w:rPr>
          <w:rFonts w:ascii="Arial" w:eastAsia="MS Mincho" w:hAnsi="Arial" w:cs="Arial"/>
          <w:b/>
          <w:sz w:val="16"/>
          <w:szCs w:val="16"/>
          <w:lang w:val="de-DE" w:eastAsia="es-ES" w:bidi="es-ES"/>
        </w:rPr>
        <w:tab/>
      </w:r>
    </w:p>
    <w:p w14:paraId="14A00E6F" w14:textId="2D299E4F" w:rsidR="00A05BF5" w:rsidRPr="00A05BF5" w:rsidRDefault="00A05BF5" w:rsidP="00A05BF5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b/>
          <w:sz w:val="16"/>
          <w:szCs w:val="16"/>
          <w:lang w:val="de-DE" w:eastAsia="es-ES" w:bidi="es-ES"/>
        </w:rPr>
      </w:pPr>
      <w:r>
        <w:rPr>
          <w:rFonts w:ascii="Arial" w:eastAsia="MS Mincho" w:hAnsi="Arial" w:cs="Arial"/>
          <w:b/>
          <w:sz w:val="16"/>
          <w:szCs w:val="16"/>
          <w:lang w:val="de-DE" w:eastAsia="es-ES" w:bidi="es-ES"/>
        </w:rPr>
        <w:t>Antonio Domínguez</w:t>
      </w:r>
    </w:p>
    <w:p w14:paraId="5B567756" w14:textId="77777777" w:rsidR="00A05BF5" w:rsidRPr="00A05BF5" w:rsidRDefault="00A05BF5" w:rsidP="00A05BF5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  <w:lang w:eastAsia="es-ES" w:bidi="es-ES"/>
        </w:rPr>
      </w:pPr>
      <w:proofErr w:type="spellStart"/>
      <w:r w:rsidRPr="00A05BF5">
        <w:rPr>
          <w:rFonts w:ascii="Arial" w:eastAsia="MS Mincho" w:hAnsi="Arial" w:cs="Arial"/>
          <w:sz w:val="16"/>
          <w:szCs w:val="16"/>
          <w:lang w:eastAsia="es-ES" w:bidi="es-ES"/>
        </w:rPr>
        <w:t>JeffreyGroup</w:t>
      </w:r>
      <w:proofErr w:type="spellEnd"/>
      <w:r w:rsidRPr="00A05BF5">
        <w:rPr>
          <w:rFonts w:ascii="Arial" w:eastAsia="MS Mincho" w:hAnsi="Arial" w:cs="Arial"/>
          <w:sz w:val="16"/>
          <w:szCs w:val="16"/>
          <w:lang w:eastAsia="es-ES" w:bidi="es-ES"/>
        </w:rPr>
        <w:t xml:space="preserve"> México</w:t>
      </w:r>
    </w:p>
    <w:p w14:paraId="1F2D153B" w14:textId="37E678FA" w:rsidR="00A05BF5" w:rsidRPr="00A05BF5" w:rsidRDefault="00A05BF5" w:rsidP="00A05BF5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  <w:lang w:eastAsia="es-ES" w:bidi="es-ES"/>
        </w:rPr>
      </w:pPr>
      <w:r w:rsidRPr="00A05BF5">
        <w:rPr>
          <w:rFonts w:ascii="Arial" w:eastAsia="MS Mincho" w:hAnsi="Arial" w:cs="Arial"/>
          <w:sz w:val="16"/>
          <w:szCs w:val="16"/>
          <w:lang w:eastAsia="es-ES" w:bidi="es-ES"/>
        </w:rPr>
        <w:t>Tel. 5281-1121 ext. 1</w:t>
      </w:r>
      <w:r>
        <w:rPr>
          <w:rFonts w:ascii="Arial" w:eastAsia="MS Mincho" w:hAnsi="Arial" w:cs="Arial"/>
          <w:sz w:val="16"/>
          <w:szCs w:val="16"/>
          <w:lang w:eastAsia="es-ES" w:bidi="es-ES"/>
        </w:rPr>
        <w:t>47</w:t>
      </w:r>
    </w:p>
    <w:p w14:paraId="1F943CFF" w14:textId="78CC60BD" w:rsidR="00A05BF5" w:rsidRPr="00A05BF5" w:rsidRDefault="00A05BF5" w:rsidP="00A05BF5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  <w:lang w:eastAsia="es-ES" w:bidi="es-ES"/>
        </w:rPr>
      </w:pPr>
      <w:r>
        <w:rPr>
          <w:rFonts w:ascii="Arial" w:eastAsia="MS Mincho" w:hAnsi="Arial" w:cs="Arial"/>
          <w:color w:val="0000FF"/>
          <w:sz w:val="16"/>
          <w:szCs w:val="16"/>
          <w:u w:val="single"/>
          <w:lang w:eastAsia="es-ES" w:bidi="es-ES"/>
        </w:rPr>
        <w:t>adominguez</w:t>
      </w:r>
      <w:r w:rsidRPr="00A05BF5">
        <w:rPr>
          <w:rFonts w:ascii="Arial" w:eastAsia="MS Mincho" w:hAnsi="Arial" w:cs="Arial"/>
          <w:color w:val="0000FF"/>
          <w:sz w:val="16"/>
          <w:szCs w:val="16"/>
          <w:u w:val="single"/>
          <w:lang w:eastAsia="es-ES" w:bidi="es-ES"/>
        </w:rPr>
        <w:t>@jeffreygroup.com</w:t>
      </w:r>
      <w:r w:rsidRPr="00A05BF5">
        <w:rPr>
          <w:rFonts w:ascii="Arial" w:eastAsia="Malgun Gothic" w:hAnsi="Arial" w:cs="Arial"/>
          <w:color w:val="0000FF"/>
          <w:kern w:val="2"/>
          <w:sz w:val="24"/>
          <w:szCs w:val="24"/>
          <w:u w:val="single"/>
          <w:lang w:eastAsia="es-ES" w:bidi="es-ES"/>
        </w:rPr>
        <w:t xml:space="preserve"> </w:t>
      </w:r>
    </w:p>
    <w:p w14:paraId="5AB75AF3" w14:textId="5E9DEC8E" w:rsidR="00A05BF5" w:rsidRDefault="00A05BF5" w:rsidP="004B4599">
      <w:pPr>
        <w:jc w:val="center"/>
        <w:rPr>
          <w:b/>
          <w:sz w:val="28"/>
        </w:rPr>
      </w:pPr>
    </w:p>
    <w:p w14:paraId="16876979" w14:textId="5BF9F3B7" w:rsidR="004B4599" w:rsidRPr="00A05BF5" w:rsidRDefault="004B4599" w:rsidP="004B4599">
      <w:pPr>
        <w:jc w:val="center"/>
        <w:rPr>
          <w:rFonts w:ascii="Arial" w:hAnsi="Arial" w:cs="Arial"/>
          <w:b/>
          <w:sz w:val="28"/>
        </w:rPr>
      </w:pPr>
      <w:r w:rsidRPr="00A05BF5">
        <w:rPr>
          <w:rFonts w:ascii="Arial" w:hAnsi="Arial" w:cs="Arial"/>
          <w:b/>
          <w:sz w:val="28"/>
        </w:rPr>
        <w:t xml:space="preserve">Samsung Electronics reitera su compromiso con la </w:t>
      </w:r>
      <w:r w:rsidR="00BB727A">
        <w:rPr>
          <w:rFonts w:ascii="Arial" w:hAnsi="Arial" w:cs="Arial"/>
          <w:b/>
          <w:sz w:val="28"/>
        </w:rPr>
        <w:t xml:space="preserve">sustentabilidad </w:t>
      </w:r>
    </w:p>
    <w:p w14:paraId="33933747" w14:textId="634AA1F4" w:rsidR="004B4599" w:rsidRPr="00A05BF5" w:rsidRDefault="004B4599" w:rsidP="00A05BF5">
      <w:pPr>
        <w:jc w:val="center"/>
        <w:rPr>
          <w:rFonts w:ascii="Arial" w:hAnsi="Arial" w:cs="Arial"/>
          <w:i/>
        </w:rPr>
      </w:pPr>
      <w:r w:rsidRPr="00A05BF5">
        <w:rPr>
          <w:rFonts w:ascii="Arial" w:hAnsi="Arial" w:cs="Arial"/>
          <w:i/>
        </w:rPr>
        <w:t xml:space="preserve">La compañía implementará una nueva política de embalaje </w:t>
      </w:r>
      <w:r w:rsidR="00234C72">
        <w:rPr>
          <w:rFonts w:ascii="Arial" w:hAnsi="Arial" w:cs="Arial"/>
          <w:i/>
        </w:rPr>
        <w:t>para</w:t>
      </w:r>
      <w:r w:rsidR="00234C72" w:rsidRPr="00A05BF5">
        <w:rPr>
          <w:rFonts w:ascii="Arial" w:hAnsi="Arial" w:cs="Arial"/>
          <w:i/>
        </w:rPr>
        <w:t xml:space="preserve"> </w:t>
      </w:r>
      <w:r w:rsidRPr="00A05BF5">
        <w:rPr>
          <w:rFonts w:ascii="Arial" w:hAnsi="Arial" w:cs="Arial"/>
          <w:i/>
        </w:rPr>
        <w:t>sus productos</w:t>
      </w:r>
      <w:r w:rsidR="00234C72">
        <w:rPr>
          <w:rFonts w:ascii="Arial" w:hAnsi="Arial" w:cs="Arial"/>
          <w:i/>
        </w:rPr>
        <w:t>,</w:t>
      </w:r>
      <w:r w:rsidRPr="00A05BF5">
        <w:rPr>
          <w:rFonts w:ascii="Arial" w:hAnsi="Arial" w:cs="Arial"/>
          <w:i/>
        </w:rPr>
        <w:t xml:space="preserve"> a partir de 2019</w:t>
      </w:r>
    </w:p>
    <w:p w14:paraId="053D1245" w14:textId="37D8B092" w:rsidR="004B4599" w:rsidRPr="00BB727A" w:rsidRDefault="00A05BF5" w:rsidP="00A05BF5">
      <w:pPr>
        <w:jc w:val="both"/>
        <w:rPr>
          <w:rFonts w:ascii="Arial" w:hAnsi="Arial" w:cs="Arial"/>
          <w:sz w:val="20"/>
          <w:szCs w:val="20"/>
        </w:rPr>
      </w:pPr>
      <w:r w:rsidRPr="00BB727A">
        <w:rPr>
          <w:rFonts w:ascii="Arial" w:hAnsi="Arial" w:cs="Arial"/>
          <w:b/>
          <w:sz w:val="20"/>
          <w:szCs w:val="20"/>
        </w:rPr>
        <w:t>Ciudad de México a 0</w:t>
      </w:r>
      <w:r w:rsidR="00937C9F">
        <w:rPr>
          <w:rFonts w:ascii="Arial" w:hAnsi="Arial" w:cs="Arial"/>
          <w:b/>
          <w:sz w:val="20"/>
          <w:szCs w:val="20"/>
        </w:rPr>
        <w:t>8</w:t>
      </w:r>
      <w:r w:rsidRPr="00BB727A">
        <w:rPr>
          <w:rFonts w:ascii="Arial" w:hAnsi="Arial" w:cs="Arial"/>
          <w:b/>
          <w:sz w:val="20"/>
          <w:szCs w:val="20"/>
        </w:rPr>
        <w:t xml:space="preserve"> de febrero de 2019.-</w:t>
      </w:r>
      <w:r w:rsidRPr="00BB727A">
        <w:rPr>
          <w:rFonts w:ascii="Arial" w:hAnsi="Arial" w:cs="Arial"/>
          <w:sz w:val="20"/>
          <w:szCs w:val="20"/>
        </w:rPr>
        <w:t xml:space="preserve"> </w:t>
      </w:r>
      <w:r w:rsidR="004B4599" w:rsidRPr="00BB727A">
        <w:rPr>
          <w:rFonts w:ascii="Arial" w:hAnsi="Arial" w:cs="Arial"/>
          <w:sz w:val="20"/>
          <w:szCs w:val="20"/>
        </w:rPr>
        <w:t>De acuerdo con</w:t>
      </w:r>
      <w:hyperlink r:id="rId9" w:history="1">
        <w:r w:rsidR="004B4599" w:rsidRPr="00BB727A">
          <w:rPr>
            <w:rStyle w:val="Hipervnculo"/>
            <w:rFonts w:ascii="Arial" w:hAnsi="Arial" w:cs="Arial"/>
            <w:sz w:val="20"/>
            <w:szCs w:val="20"/>
          </w:rPr>
          <w:t xml:space="preserve"> las Naciones Unidas</w:t>
        </w:r>
      </w:hyperlink>
      <w:r w:rsidR="004B4599" w:rsidRPr="00BB727A">
        <w:rPr>
          <w:rFonts w:ascii="Arial" w:hAnsi="Arial" w:cs="Arial"/>
          <w:sz w:val="20"/>
          <w:szCs w:val="20"/>
        </w:rPr>
        <w:t xml:space="preserve">, </w:t>
      </w:r>
      <w:r w:rsidR="00234C72" w:rsidRPr="00BB727A">
        <w:rPr>
          <w:rFonts w:ascii="Arial" w:hAnsi="Arial" w:cs="Arial"/>
          <w:sz w:val="20"/>
          <w:szCs w:val="20"/>
        </w:rPr>
        <w:t xml:space="preserve">aproximadamente </w:t>
      </w:r>
      <w:r w:rsidR="004B4599" w:rsidRPr="00BB727A">
        <w:rPr>
          <w:rFonts w:ascii="Arial" w:hAnsi="Arial" w:cs="Arial"/>
          <w:sz w:val="20"/>
          <w:szCs w:val="20"/>
        </w:rPr>
        <w:t xml:space="preserve">8 millones de toneladas de plástico terminan en los océanos alrededor del mundo </w:t>
      </w:r>
      <w:r w:rsidR="00234C72" w:rsidRPr="00BB727A">
        <w:rPr>
          <w:rFonts w:ascii="Arial" w:hAnsi="Arial" w:cs="Arial"/>
          <w:sz w:val="20"/>
          <w:szCs w:val="20"/>
        </w:rPr>
        <w:t>cada año</w:t>
      </w:r>
      <w:r w:rsidR="004B4599" w:rsidRPr="00BB727A">
        <w:rPr>
          <w:rFonts w:ascii="Arial" w:hAnsi="Arial" w:cs="Arial"/>
          <w:sz w:val="20"/>
          <w:szCs w:val="20"/>
        </w:rPr>
        <w:t>. Aún más sorprendente es que</w:t>
      </w:r>
      <w:r w:rsidR="00234C72" w:rsidRPr="00BB727A">
        <w:rPr>
          <w:rFonts w:ascii="Arial" w:hAnsi="Arial" w:cs="Arial"/>
          <w:sz w:val="20"/>
          <w:szCs w:val="20"/>
        </w:rPr>
        <w:t>,</w:t>
      </w:r>
      <w:r w:rsidR="004B4599" w:rsidRPr="00BB727A">
        <w:rPr>
          <w:rFonts w:ascii="Arial" w:hAnsi="Arial" w:cs="Arial"/>
          <w:sz w:val="20"/>
          <w:szCs w:val="20"/>
        </w:rPr>
        <w:t xml:space="preserve"> desde la década de 1950 se han producido </w:t>
      </w:r>
      <w:r w:rsidR="00234C72" w:rsidRPr="00BB727A">
        <w:rPr>
          <w:rFonts w:ascii="Arial" w:hAnsi="Arial" w:cs="Arial"/>
          <w:sz w:val="20"/>
          <w:szCs w:val="20"/>
        </w:rPr>
        <w:t xml:space="preserve">cerca </w:t>
      </w:r>
      <w:r w:rsidR="004B4599" w:rsidRPr="00BB727A">
        <w:rPr>
          <w:rFonts w:ascii="Arial" w:hAnsi="Arial" w:cs="Arial"/>
          <w:sz w:val="20"/>
          <w:szCs w:val="20"/>
        </w:rPr>
        <w:t xml:space="preserve">de 8.3 mil millones de toneladas de </w:t>
      </w:r>
      <w:r w:rsidR="00234C72" w:rsidRPr="00BB727A">
        <w:rPr>
          <w:rFonts w:ascii="Arial" w:hAnsi="Arial" w:cs="Arial"/>
          <w:sz w:val="20"/>
          <w:szCs w:val="20"/>
        </w:rPr>
        <w:t>este material</w:t>
      </w:r>
      <w:r w:rsidR="004B4599" w:rsidRPr="00BB727A">
        <w:rPr>
          <w:rFonts w:ascii="Arial" w:hAnsi="Arial" w:cs="Arial"/>
          <w:sz w:val="20"/>
          <w:szCs w:val="20"/>
        </w:rPr>
        <w:t>, y solo el 1% de es</w:t>
      </w:r>
      <w:r w:rsidR="00234C72" w:rsidRPr="00BB727A">
        <w:rPr>
          <w:rFonts w:ascii="Arial" w:hAnsi="Arial" w:cs="Arial"/>
          <w:sz w:val="20"/>
          <w:szCs w:val="20"/>
        </w:rPr>
        <w:t>t</w:t>
      </w:r>
      <w:r w:rsidR="004B4599" w:rsidRPr="00BB727A">
        <w:rPr>
          <w:rFonts w:ascii="Arial" w:hAnsi="Arial" w:cs="Arial"/>
          <w:sz w:val="20"/>
          <w:szCs w:val="20"/>
        </w:rPr>
        <w:t>a cifra proviene de recursos renovables, no basados en combustibles fósiles.</w:t>
      </w:r>
    </w:p>
    <w:p w14:paraId="01DFCBA7" w14:textId="7A9F1759" w:rsidR="004B4599" w:rsidRPr="00BB727A" w:rsidRDefault="004B4599" w:rsidP="00A05BF5">
      <w:pPr>
        <w:jc w:val="both"/>
        <w:rPr>
          <w:rFonts w:ascii="Arial" w:hAnsi="Arial" w:cs="Arial"/>
          <w:sz w:val="20"/>
          <w:szCs w:val="20"/>
        </w:rPr>
      </w:pPr>
      <w:r w:rsidRPr="00BB727A">
        <w:rPr>
          <w:rFonts w:ascii="Arial" w:hAnsi="Arial" w:cs="Arial"/>
          <w:sz w:val="20"/>
          <w:szCs w:val="20"/>
        </w:rPr>
        <w:t xml:space="preserve">Para ayudar a mitigar esta crisis </w:t>
      </w:r>
      <w:r w:rsidR="00234C72" w:rsidRPr="00BB727A">
        <w:rPr>
          <w:rFonts w:ascii="Arial" w:hAnsi="Arial" w:cs="Arial"/>
          <w:sz w:val="20"/>
          <w:szCs w:val="20"/>
        </w:rPr>
        <w:t>que va en aumento</w:t>
      </w:r>
      <w:r w:rsidRPr="00BB727A">
        <w:rPr>
          <w:rFonts w:ascii="Arial" w:hAnsi="Arial" w:cs="Arial"/>
          <w:sz w:val="20"/>
          <w:szCs w:val="20"/>
        </w:rPr>
        <w:t xml:space="preserve">, Samsung </w:t>
      </w:r>
      <w:proofErr w:type="spellStart"/>
      <w:r w:rsidRPr="00BB727A">
        <w:rPr>
          <w:rFonts w:ascii="Arial" w:hAnsi="Arial" w:cs="Arial"/>
          <w:sz w:val="20"/>
          <w:szCs w:val="20"/>
        </w:rPr>
        <w:t>Electronics</w:t>
      </w:r>
      <w:proofErr w:type="spellEnd"/>
      <w:r w:rsidRPr="00BB727A">
        <w:rPr>
          <w:rFonts w:ascii="Arial" w:hAnsi="Arial" w:cs="Arial"/>
          <w:sz w:val="20"/>
          <w:szCs w:val="20"/>
        </w:rPr>
        <w:t xml:space="preserve"> se </w:t>
      </w:r>
      <w:r w:rsidR="00234C72" w:rsidRPr="00BB727A">
        <w:rPr>
          <w:rFonts w:ascii="Arial" w:hAnsi="Arial" w:cs="Arial"/>
          <w:sz w:val="20"/>
          <w:szCs w:val="20"/>
        </w:rPr>
        <w:t xml:space="preserve">ha unido </w:t>
      </w:r>
      <w:r w:rsidRPr="00BB727A">
        <w:rPr>
          <w:rFonts w:ascii="Arial" w:hAnsi="Arial" w:cs="Arial"/>
          <w:sz w:val="20"/>
          <w:szCs w:val="20"/>
        </w:rPr>
        <w:t xml:space="preserve">a los esfuerzos de gobiernos y organizaciones de todo el mundo, </w:t>
      </w:r>
      <w:r w:rsidR="00234C72" w:rsidRPr="00BB727A">
        <w:rPr>
          <w:rFonts w:ascii="Arial" w:hAnsi="Arial" w:cs="Arial"/>
          <w:sz w:val="20"/>
          <w:szCs w:val="20"/>
        </w:rPr>
        <w:t xml:space="preserve">para implementar </w:t>
      </w:r>
      <w:r w:rsidRPr="00BB727A">
        <w:rPr>
          <w:rFonts w:ascii="Arial" w:hAnsi="Arial" w:cs="Arial"/>
          <w:sz w:val="20"/>
          <w:szCs w:val="20"/>
        </w:rPr>
        <w:t>prácticas de embalaje sostenibles para sus productos</w:t>
      </w:r>
      <w:r w:rsidR="00234C72" w:rsidRPr="00BB727A">
        <w:rPr>
          <w:rFonts w:ascii="Arial" w:hAnsi="Arial" w:cs="Arial"/>
          <w:sz w:val="20"/>
          <w:szCs w:val="20"/>
        </w:rPr>
        <w:t>,</w:t>
      </w:r>
      <w:r w:rsidRPr="00BB727A">
        <w:rPr>
          <w:rFonts w:ascii="Arial" w:hAnsi="Arial" w:cs="Arial"/>
          <w:sz w:val="20"/>
          <w:szCs w:val="20"/>
        </w:rPr>
        <w:t xml:space="preserve"> con el fin de reducir el consumo de plástico y evitando así, grandes cantidades de desperdicio.</w:t>
      </w:r>
    </w:p>
    <w:p w14:paraId="35E1AA2C" w14:textId="66578A75" w:rsidR="004B4599" w:rsidRPr="00BB727A" w:rsidRDefault="004B4599" w:rsidP="00A05BF5">
      <w:pPr>
        <w:tabs>
          <w:tab w:val="left" w:pos="8628"/>
        </w:tabs>
        <w:jc w:val="both"/>
        <w:rPr>
          <w:rFonts w:ascii="Arial" w:hAnsi="Arial" w:cs="Arial"/>
          <w:sz w:val="20"/>
          <w:szCs w:val="20"/>
        </w:rPr>
      </w:pPr>
      <w:r w:rsidRPr="00BB727A">
        <w:rPr>
          <w:rFonts w:ascii="Arial" w:hAnsi="Arial" w:cs="Arial"/>
          <w:b/>
          <w:sz w:val="20"/>
          <w:szCs w:val="20"/>
        </w:rPr>
        <w:t>Por un 2019 más ecológico</w:t>
      </w:r>
      <w:r w:rsidRPr="00BB727A">
        <w:rPr>
          <w:rFonts w:ascii="Arial" w:hAnsi="Arial" w:cs="Arial"/>
          <w:b/>
          <w:sz w:val="20"/>
          <w:szCs w:val="20"/>
        </w:rPr>
        <w:tab/>
      </w:r>
    </w:p>
    <w:p w14:paraId="2D4A2343" w14:textId="21F29ECF" w:rsidR="004B4599" w:rsidRPr="00BB727A" w:rsidRDefault="00AF161B" w:rsidP="00A05BF5">
      <w:pPr>
        <w:jc w:val="both"/>
        <w:rPr>
          <w:rFonts w:ascii="Arial" w:hAnsi="Arial" w:cs="Arial"/>
          <w:sz w:val="20"/>
          <w:szCs w:val="20"/>
        </w:rPr>
      </w:pPr>
      <w:r w:rsidRPr="00BB727A">
        <w:rPr>
          <w:rFonts w:ascii="Arial" w:hAnsi="Arial" w:cs="Arial"/>
          <w:sz w:val="20"/>
          <w:szCs w:val="20"/>
        </w:rPr>
        <w:t>Hace unos días</w:t>
      </w:r>
      <w:r w:rsidR="004B4599" w:rsidRPr="00BB727A">
        <w:rPr>
          <w:rFonts w:ascii="Arial" w:hAnsi="Arial" w:cs="Arial"/>
          <w:sz w:val="20"/>
          <w:szCs w:val="20"/>
        </w:rPr>
        <w:t xml:space="preserve">, </w:t>
      </w:r>
      <w:hyperlink r:id="rId10" w:history="1">
        <w:r w:rsidR="004B4599" w:rsidRPr="00BB727A">
          <w:rPr>
            <w:rStyle w:val="Hipervnculo"/>
            <w:rFonts w:ascii="Arial" w:hAnsi="Arial" w:cs="Arial"/>
            <w:sz w:val="20"/>
            <w:szCs w:val="20"/>
          </w:rPr>
          <w:t xml:space="preserve">Samsung </w:t>
        </w:r>
        <w:proofErr w:type="spellStart"/>
        <w:r w:rsidR="004B4599" w:rsidRPr="00BB727A">
          <w:rPr>
            <w:rStyle w:val="Hipervnculo"/>
            <w:rFonts w:ascii="Arial" w:hAnsi="Arial" w:cs="Arial"/>
            <w:sz w:val="20"/>
            <w:szCs w:val="20"/>
          </w:rPr>
          <w:t>Electronics</w:t>
        </w:r>
        <w:proofErr w:type="spellEnd"/>
        <w:r w:rsidR="004B4599" w:rsidRPr="00BB727A">
          <w:rPr>
            <w:rStyle w:val="Hipervnculo"/>
            <w:rFonts w:ascii="Arial" w:hAnsi="Arial" w:cs="Arial"/>
            <w:sz w:val="20"/>
            <w:szCs w:val="20"/>
          </w:rPr>
          <w:t xml:space="preserve"> anunció</w:t>
        </w:r>
      </w:hyperlink>
      <w:r w:rsidR="004B4599" w:rsidRPr="00BB727A">
        <w:rPr>
          <w:rFonts w:ascii="Arial" w:hAnsi="Arial" w:cs="Arial"/>
          <w:sz w:val="20"/>
          <w:szCs w:val="20"/>
        </w:rPr>
        <w:t xml:space="preserve"> que este 2019, la compañía comenzará a cambiar </w:t>
      </w:r>
      <w:r w:rsidR="00BB727A">
        <w:rPr>
          <w:rFonts w:ascii="Arial" w:hAnsi="Arial" w:cs="Arial"/>
          <w:sz w:val="20"/>
          <w:szCs w:val="20"/>
        </w:rPr>
        <w:t xml:space="preserve">los materiales de </w:t>
      </w:r>
      <w:r w:rsidR="004B4599" w:rsidRPr="00BB727A">
        <w:rPr>
          <w:rFonts w:ascii="Arial" w:hAnsi="Arial" w:cs="Arial"/>
          <w:sz w:val="20"/>
          <w:szCs w:val="20"/>
        </w:rPr>
        <w:t xml:space="preserve">sus </w:t>
      </w:r>
      <w:r w:rsidR="00234C72">
        <w:rPr>
          <w:rFonts w:ascii="Arial" w:hAnsi="Arial" w:cs="Arial"/>
          <w:sz w:val="20"/>
          <w:szCs w:val="20"/>
        </w:rPr>
        <w:t>empaques</w:t>
      </w:r>
      <w:r w:rsidR="00234C72" w:rsidRPr="00BB727A">
        <w:rPr>
          <w:rFonts w:ascii="Arial" w:hAnsi="Arial" w:cs="Arial"/>
          <w:sz w:val="20"/>
          <w:szCs w:val="20"/>
        </w:rPr>
        <w:t xml:space="preserve"> </w:t>
      </w:r>
      <w:r w:rsidR="004B4599" w:rsidRPr="00BB727A">
        <w:rPr>
          <w:rFonts w:ascii="Arial" w:hAnsi="Arial" w:cs="Arial"/>
          <w:sz w:val="20"/>
          <w:szCs w:val="20"/>
        </w:rPr>
        <w:t>por insumos</w:t>
      </w:r>
      <w:r w:rsidRPr="00BB727A">
        <w:rPr>
          <w:rFonts w:ascii="Arial" w:hAnsi="Arial" w:cs="Arial"/>
          <w:sz w:val="20"/>
          <w:szCs w:val="20"/>
        </w:rPr>
        <w:t xml:space="preserve"> más</w:t>
      </w:r>
      <w:r w:rsidR="004B4599" w:rsidRPr="00BB727A">
        <w:rPr>
          <w:rFonts w:ascii="Arial" w:hAnsi="Arial" w:cs="Arial"/>
          <w:sz w:val="20"/>
          <w:szCs w:val="20"/>
        </w:rPr>
        <w:t xml:space="preserve"> amigables con el medio ambiente en toda su cartera de productos. </w:t>
      </w:r>
    </w:p>
    <w:p w14:paraId="3B60DDE6" w14:textId="592F3B01" w:rsidR="004B4599" w:rsidRPr="00BB727A" w:rsidRDefault="004B4599" w:rsidP="00A05BF5">
      <w:pPr>
        <w:jc w:val="both"/>
        <w:rPr>
          <w:rFonts w:ascii="Arial" w:hAnsi="Arial" w:cs="Arial"/>
          <w:sz w:val="20"/>
          <w:szCs w:val="20"/>
        </w:rPr>
      </w:pPr>
      <w:r w:rsidRPr="00BB727A">
        <w:rPr>
          <w:rFonts w:ascii="Arial" w:hAnsi="Arial" w:cs="Arial"/>
          <w:sz w:val="20"/>
          <w:szCs w:val="20"/>
        </w:rPr>
        <w:t>Este no es el primer paso</w:t>
      </w:r>
      <w:r w:rsidR="00AF161B" w:rsidRPr="00BB727A">
        <w:rPr>
          <w:rFonts w:ascii="Arial" w:hAnsi="Arial" w:cs="Arial"/>
          <w:sz w:val="20"/>
          <w:szCs w:val="20"/>
        </w:rPr>
        <w:t xml:space="preserve"> que da la empresa</w:t>
      </w:r>
      <w:r w:rsidRPr="00BB727A">
        <w:rPr>
          <w:rFonts w:ascii="Arial" w:hAnsi="Arial" w:cs="Arial"/>
          <w:sz w:val="20"/>
          <w:szCs w:val="20"/>
        </w:rPr>
        <w:t xml:space="preserve"> hacia el embalaje </w:t>
      </w:r>
      <w:r w:rsidR="006A0C32">
        <w:rPr>
          <w:rFonts w:ascii="Arial" w:hAnsi="Arial" w:cs="Arial"/>
          <w:sz w:val="20"/>
          <w:szCs w:val="20"/>
        </w:rPr>
        <w:t>sustentable</w:t>
      </w:r>
      <w:r w:rsidRPr="00BB727A">
        <w:rPr>
          <w:rFonts w:ascii="Arial" w:hAnsi="Arial" w:cs="Arial"/>
          <w:sz w:val="20"/>
          <w:szCs w:val="20"/>
        </w:rPr>
        <w:t xml:space="preserve">: Samsung </w:t>
      </w:r>
      <w:r w:rsidR="006A0C32">
        <w:rPr>
          <w:rFonts w:ascii="Arial" w:hAnsi="Arial" w:cs="Arial"/>
          <w:sz w:val="20"/>
          <w:szCs w:val="20"/>
        </w:rPr>
        <w:t>ha ido</w:t>
      </w:r>
      <w:r w:rsidR="006A0C32" w:rsidRPr="00BB727A">
        <w:rPr>
          <w:rFonts w:ascii="Arial" w:hAnsi="Arial" w:cs="Arial"/>
          <w:sz w:val="20"/>
          <w:szCs w:val="20"/>
        </w:rPr>
        <w:t xml:space="preserve"> </w:t>
      </w:r>
      <w:r w:rsidRPr="00BB727A">
        <w:rPr>
          <w:rFonts w:ascii="Arial" w:hAnsi="Arial" w:cs="Arial"/>
          <w:sz w:val="20"/>
          <w:szCs w:val="20"/>
        </w:rPr>
        <w:t xml:space="preserve">introduciendo </w:t>
      </w:r>
      <w:r w:rsidR="006A0C32">
        <w:rPr>
          <w:rFonts w:ascii="Arial" w:hAnsi="Arial" w:cs="Arial"/>
          <w:sz w:val="20"/>
          <w:szCs w:val="20"/>
        </w:rPr>
        <w:t>empaques</w:t>
      </w:r>
      <w:r w:rsidR="006A0C32" w:rsidRPr="00BB727A">
        <w:rPr>
          <w:rFonts w:ascii="Arial" w:hAnsi="Arial" w:cs="Arial"/>
          <w:sz w:val="20"/>
          <w:szCs w:val="20"/>
        </w:rPr>
        <w:t xml:space="preserve"> </w:t>
      </w:r>
      <w:r w:rsidRPr="00BB727A">
        <w:rPr>
          <w:rFonts w:ascii="Arial" w:hAnsi="Arial" w:cs="Arial"/>
          <w:sz w:val="20"/>
          <w:szCs w:val="20"/>
        </w:rPr>
        <w:t xml:space="preserve">ecológicos en su línea de </w:t>
      </w:r>
      <w:r w:rsidR="006A0C32">
        <w:rPr>
          <w:rFonts w:ascii="Arial" w:hAnsi="Arial" w:cs="Arial"/>
          <w:sz w:val="20"/>
          <w:szCs w:val="20"/>
        </w:rPr>
        <w:t>No</w:t>
      </w:r>
      <w:r w:rsidRPr="00BB727A">
        <w:rPr>
          <w:rFonts w:ascii="Arial" w:hAnsi="Arial" w:cs="Arial"/>
          <w:sz w:val="20"/>
          <w:szCs w:val="20"/>
        </w:rPr>
        <w:t xml:space="preserve">tebooks desde 2018. </w:t>
      </w:r>
      <w:r w:rsidR="006A0C32">
        <w:rPr>
          <w:rFonts w:ascii="Arial" w:hAnsi="Arial" w:cs="Arial"/>
          <w:sz w:val="20"/>
          <w:szCs w:val="20"/>
        </w:rPr>
        <w:t>A fin de</w:t>
      </w:r>
      <w:r w:rsidR="006A0C32" w:rsidRPr="00BB727A">
        <w:rPr>
          <w:rFonts w:ascii="Arial" w:hAnsi="Arial" w:cs="Arial"/>
          <w:sz w:val="20"/>
          <w:szCs w:val="20"/>
        </w:rPr>
        <w:t xml:space="preserve"> </w:t>
      </w:r>
      <w:r w:rsidRPr="00BB727A">
        <w:rPr>
          <w:rFonts w:ascii="Arial" w:hAnsi="Arial" w:cs="Arial"/>
          <w:sz w:val="20"/>
          <w:szCs w:val="20"/>
        </w:rPr>
        <w:t xml:space="preserve">continuar </w:t>
      </w:r>
      <w:r w:rsidR="006C1C45" w:rsidRPr="00BB727A">
        <w:rPr>
          <w:rFonts w:ascii="Arial" w:hAnsi="Arial" w:cs="Arial"/>
          <w:sz w:val="20"/>
          <w:szCs w:val="20"/>
        </w:rPr>
        <w:t>con esta labor</w:t>
      </w:r>
      <w:r w:rsidRPr="00BB727A">
        <w:rPr>
          <w:rFonts w:ascii="Arial" w:hAnsi="Arial" w:cs="Arial"/>
          <w:sz w:val="20"/>
          <w:szCs w:val="20"/>
        </w:rPr>
        <w:t xml:space="preserve">, Samsung quiere expandir esta iniciativa de "embalaje ecológico" a su línea de productos más </w:t>
      </w:r>
      <w:r w:rsidR="006A0C32">
        <w:rPr>
          <w:rFonts w:ascii="Arial" w:hAnsi="Arial" w:cs="Arial"/>
          <w:sz w:val="20"/>
          <w:szCs w:val="20"/>
        </w:rPr>
        <w:t>importante</w:t>
      </w:r>
      <w:r w:rsidRPr="00BB727A">
        <w:rPr>
          <w:rFonts w:ascii="Arial" w:hAnsi="Arial" w:cs="Arial"/>
          <w:sz w:val="20"/>
          <w:szCs w:val="20"/>
        </w:rPr>
        <w:t xml:space="preserve">, incluidos sus smartphones, </w:t>
      </w:r>
      <w:proofErr w:type="gramStart"/>
      <w:r w:rsidRPr="00BB727A">
        <w:rPr>
          <w:rFonts w:ascii="Arial" w:hAnsi="Arial" w:cs="Arial"/>
          <w:sz w:val="20"/>
          <w:szCs w:val="20"/>
        </w:rPr>
        <w:t>wearables</w:t>
      </w:r>
      <w:proofErr w:type="gramEnd"/>
      <w:r w:rsidRPr="00BB727A">
        <w:rPr>
          <w:rFonts w:ascii="Arial" w:hAnsi="Arial" w:cs="Arial"/>
          <w:sz w:val="20"/>
          <w:szCs w:val="20"/>
        </w:rPr>
        <w:t>, televis</w:t>
      </w:r>
      <w:r w:rsidR="00E35DFE" w:rsidRPr="00BB727A">
        <w:rPr>
          <w:rFonts w:ascii="Arial" w:hAnsi="Arial" w:cs="Arial"/>
          <w:sz w:val="20"/>
          <w:szCs w:val="20"/>
        </w:rPr>
        <w:t>iones</w:t>
      </w:r>
      <w:r w:rsidRPr="00BB727A">
        <w:rPr>
          <w:rFonts w:ascii="Arial" w:hAnsi="Arial" w:cs="Arial"/>
          <w:sz w:val="20"/>
          <w:szCs w:val="20"/>
        </w:rPr>
        <w:t xml:space="preserve">, refrigeradores y otros electrodomésticos. </w:t>
      </w:r>
    </w:p>
    <w:p w14:paraId="0E2D97C6" w14:textId="03F78D07" w:rsidR="004B4599" w:rsidRPr="00BB727A" w:rsidRDefault="006A0C32" w:rsidP="00A05BF5">
      <w:pPr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Sustentable</w:t>
      </w:r>
      <w:r w:rsidRPr="00BB727A">
        <w:rPr>
          <w:rFonts w:ascii="Arial" w:hAnsi="Arial" w:cs="Arial"/>
          <w:b/>
          <w:sz w:val="20"/>
          <w:szCs w:val="20"/>
        </w:rPr>
        <w:t xml:space="preserve"> </w:t>
      </w:r>
      <w:r w:rsidR="006C1C45" w:rsidRPr="00BB727A">
        <w:rPr>
          <w:rFonts w:ascii="Arial" w:hAnsi="Arial" w:cs="Arial"/>
          <w:b/>
          <w:sz w:val="20"/>
          <w:szCs w:val="20"/>
        </w:rPr>
        <w:t xml:space="preserve">desde el origen hasta la fabricación </w:t>
      </w:r>
    </w:p>
    <w:p w14:paraId="06244AE5" w14:textId="7163B850" w:rsidR="004B4599" w:rsidRPr="00BB727A" w:rsidRDefault="004B4599" w:rsidP="00A05BF5">
      <w:pPr>
        <w:jc w:val="both"/>
        <w:rPr>
          <w:rFonts w:ascii="Arial" w:hAnsi="Arial" w:cs="Arial"/>
          <w:sz w:val="20"/>
          <w:szCs w:val="20"/>
        </w:rPr>
      </w:pPr>
      <w:r w:rsidRPr="00BB727A">
        <w:rPr>
          <w:rFonts w:ascii="Arial" w:hAnsi="Arial" w:cs="Arial"/>
          <w:sz w:val="20"/>
          <w:szCs w:val="20"/>
        </w:rPr>
        <w:t xml:space="preserve">En pocas palabras, los tradicionalmente conocidos como </w:t>
      </w:r>
      <w:r w:rsidR="006A0C32">
        <w:rPr>
          <w:rFonts w:ascii="Arial" w:hAnsi="Arial" w:cs="Arial"/>
          <w:sz w:val="20"/>
          <w:szCs w:val="20"/>
        </w:rPr>
        <w:t>empaques</w:t>
      </w:r>
      <w:r w:rsidR="006A0C32" w:rsidRPr="00BB727A">
        <w:rPr>
          <w:rFonts w:ascii="Arial" w:hAnsi="Arial" w:cs="Arial"/>
          <w:sz w:val="20"/>
          <w:szCs w:val="20"/>
        </w:rPr>
        <w:t xml:space="preserve"> </w:t>
      </w:r>
      <w:r w:rsidR="006C1C45" w:rsidRPr="00BB727A">
        <w:rPr>
          <w:rFonts w:ascii="Arial" w:hAnsi="Arial" w:cs="Arial"/>
          <w:sz w:val="20"/>
          <w:szCs w:val="20"/>
        </w:rPr>
        <w:t>de plástico</w:t>
      </w:r>
      <w:r w:rsidRPr="00BB727A">
        <w:rPr>
          <w:rFonts w:ascii="Arial" w:hAnsi="Arial" w:cs="Arial"/>
          <w:sz w:val="20"/>
          <w:szCs w:val="20"/>
        </w:rPr>
        <w:t xml:space="preserve"> serán sustituidos en 2019 por</w:t>
      </w:r>
      <w:r w:rsidR="006A06D6" w:rsidRPr="00BB727A">
        <w:rPr>
          <w:rFonts w:ascii="Arial" w:hAnsi="Arial" w:cs="Arial"/>
          <w:sz w:val="20"/>
          <w:szCs w:val="20"/>
        </w:rPr>
        <w:t xml:space="preserve"> otros materiales como la</w:t>
      </w:r>
      <w:r w:rsidRPr="00BB727A">
        <w:rPr>
          <w:rFonts w:ascii="Arial" w:hAnsi="Arial" w:cs="Arial"/>
          <w:sz w:val="20"/>
          <w:szCs w:val="20"/>
        </w:rPr>
        <w:t xml:space="preserve"> pulpa moldeada (un material de fusión que no utiliza fibras de madera</w:t>
      </w:r>
      <w:r w:rsidR="006C1C45" w:rsidRPr="00BB727A">
        <w:rPr>
          <w:rFonts w:ascii="Arial" w:hAnsi="Arial" w:cs="Arial"/>
          <w:sz w:val="20"/>
          <w:szCs w:val="20"/>
        </w:rPr>
        <w:t xml:space="preserve">, </w:t>
      </w:r>
      <w:r w:rsidR="006A0C32">
        <w:rPr>
          <w:rFonts w:ascii="Arial" w:hAnsi="Arial" w:cs="Arial"/>
          <w:sz w:val="20"/>
          <w:szCs w:val="20"/>
        </w:rPr>
        <w:t xml:space="preserve">y </w:t>
      </w:r>
      <w:r w:rsidR="006C1C45" w:rsidRPr="00BB727A">
        <w:rPr>
          <w:rFonts w:ascii="Arial" w:hAnsi="Arial" w:cs="Arial"/>
          <w:sz w:val="20"/>
          <w:szCs w:val="20"/>
        </w:rPr>
        <w:t>en su lugar</w:t>
      </w:r>
      <w:r w:rsidRPr="00BB727A">
        <w:rPr>
          <w:rFonts w:ascii="Arial" w:hAnsi="Arial" w:cs="Arial"/>
          <w:sz w:val="20"/>
          <w:szCs w:val="20"/>
        </w:rPr>
        <w:t xml:space="preserve"> incorpora subproductos de desecho, como residuos de caña de azúcar), contenedores de papel reciclado y bolsas de plástico reciclado</w:t>
      </w:r>
      <w:r w:rsidR="006C1C45" w:rsidRPr="00BB727A">
        <w:rPr>
          <w:rFonts w:ascii="Arial" w:hAnsi="Arial" w:cs="Arial"/>
          <w:sz w:val="20"/>
          <w:szCs w:val="20"/>
        </w:rPr>
        <w:t>, además de</w:t>
      </w:r>
      <w:r w:rsidRPr="00BB727A">
        <w:rPr>
          <w:rFonts w:ascii="Arial" w:hAnsi="Arial" w:cs="Arial"/>
          <w:sz w:val="20"/>
          <w:szCs w:val="20"/>
        </w:rPr>
        <w:t xml:space="preserve"> materiales de base biológica no provenientes de combustibles fósiles, como</w:t>
      </w:r>
      <w:r w:rsidR="006C1C45" w:rsidRPr="00BB727A">
        <w:rPr>
          <w:rFonts w:ascii="Arial" w:hAnsi="Arial" w:cs="Arial"/>
          <w:sz w:val="20"/>
          <w:szCs w:val="20"/>
        </w:rPr>
        <w:t xml:space="preserve"> </w:t>
      </w:r>
      <w:r w:rsidRPr="00BB727A">
        <w:rPr>
          <w:rFonts w:ascii="Arial" w:hAnsi="Arial" w:cs="Arial"/>
          <w:sz w:val="20"/>
          <w:szCs w:val="20"/>
        </w:rPr>
        <w:t xml:space="preserve">el almidón. </w:t>
      </w:r>
    </w:p>
    <w:p w14:paraId="4780307A" w14:textId="19A2D904" w:rsidR="004B4599" w:rsidRPr="00BB727A" w:rsidRDefault="004B4599" w:rsidP="00A05BF5">
      <w:pPr>
        <w:jc w:val="both"/>
        <w:rPr>
          <w:rFonts w:ascii="Arial" w:hAnsi="Arial" w:cs="Arial"/>
          <w:sz w:val="20"/>
          <w:szCs w:val="20"/>
        </w:rPr>
      </w:pPr>
      <w:r w:rsidRPr="00BB727A">
        <w:rPr>
          <w:rFonts w:ascii="Arial" w:hAnsi="Arial" w:cs="Arial"/>
          <w:sz w:val="20"/>
          <w:szCs w:val="20"/>
        </w:rPr>
        <w:t>Además, con el fin de</w:t>
      </w:r>
      <w:r w:rsidR="006A06D6" w:rsidRPr="00BB727A">
        <w:rPr>
          <w:rFonts w:ascii="Arial" w:hAnsi="Arial" w:cs="Arial"/>
          <w:sz w:val="20"/>
          <w:szCs w:val="20"/>
        </w:rPr>
        <w:t xml:space="preserve"> impulsar el ciclo completo de la </w:t>
      </w:r>
      <w:r w:rsidRPr="00BB727A">
        <w:rPr>
          <w:rFonts w:ascii="Arial" w:hAnsi="Arial" w:cs="Arial"/>
          <w:sz w:val="20"/>
          <w:szCs w:val="20"/>
        </w:rPr>
        <w:t xml:space="preserve">sustentabilidad, Samsung se ha comprometido a utilizar </w:t>
      </w:r>
      <w:r w:rsidR="006A0C32">
        <w:rPr>
          <w:rFonts w:ascii="Arial" w:hAnsi="Arial" w:cs="Arial"/>
          <w:sz w:val="20"/>
          <w:szCs w:val="20"/>
        </w:rPr>
        <w:t>únicamente</w:t>
      </w:r>
      <w:r w:rsidR="006A0C32" w:rsidRPr="00BB727A">
        <w:rPr>
          <w:rFonts w:ascii="Arial" w:hAnsi="Arial" w:cs="Arial"/>
          <w:sz w:val="20"/>
          <w:szCs w:val="20"/>
        </w:rPr>
        <w:t xml:space="preserve"> </w:t>
      </w:r>
      <w:r w:rsidRPr="00BB727A">
        <w:rPr>
          <w:rFonts w:ascii="Arial" w:hAnsi="Arial" w:cs="Arial"/>
          <w:sz w:val="20"/>
          <w:szCs w:val="20"/>
        </w:rPr>
        <w:t xml:space="preserve">materiales de papel certificados por SFM (Sustainable Forest Management) en sus embalajes y manuales para 2020. </w:t>
      </w:r>
    </w:p>
    <w:p w14:paraId="1BD08C3E" w14:textId="55342683" w:rsidR="004B4599" w:rsidRPr="00BB727A" w:rsidRDefault="006C1C45" w:rsidP="00A05BF5">
      <w:pPr>
        <w:jc w:val="both"/>
        <w:rPr>
          <w:rFonts w:ascii="Arial" w:hAnsi="Arial" w:cs="Arial"/>
          <w:sz w:val="20"/>
          <w:szCs w:val="20"/>
        </w:rPr>
      </w:pPr>
      <w:r w:rsidRPr="00BB727A">
        <w:rPr>
          <w:rFonts w:ascii="Arial" w:hAnsi="Arial" w:cs="Arial"/>
          <w:b/>
          <w:sz w:val="20"/>
          <w:szCs w:val="20"/>
        </w:rPr>
        <w:t xml:space="preserve">Panorama </w:t>
      </w:r>
    </w:p>
    <w:p w14:paraId="2AA0EAC9" w14:textId="173299F6" w:rsidR="004B4599" w:rsidRPr="00BB727A" w:rsidRDefault="004B4599" w:rsidP="00A05BF5">
      <w:pPr>
        <w:jc w:val="both"/>
        <w:rPr>
          <w:rFonts w:ascii="Arial" w:hAnsi="Arial" w:cs="Arial"/>
          <w:sz w:val="20"/>
          <w:szCs w:val="20"/>
        </w:rPr>
      </w:pPr>
      <w:r w:rsidRPr="00BB727A">
        <w:rPr>
          <w:rFonts w:ascii="Arial" w:hAnsi="Arial" w:cs="Arial"/>
          <w:sz w:val="20"/>
          <w:szCs w:val="20"/>
        </w:rPr>
        <w:t>Est</w:t>
      </w:r>
      <w:r w:rsidR="006A06D6" w:rsidRPr="00BB727A">
        <w:rPr>
          <w:rFonts w:ascii="Arial" w:hAnsi="Arial" w:cs="Arial"/>
          <w:sz w:val="20"/>
          <w:szCs w:val="20"/>
        </w:rPr>
        <w:t xml:space="preserve">e </w:t>
      </w:r>
      <w:r w:rsidRPr="00BB727A">
        <w:rPr>
          <w:rFonts w:ascii="Arial" w:hAnsi="Arial" w:cs="Arial"/>
          <w:sz w:val="20"/>
          <w:szCs w:val="20"/>
        </w:rPr>
        <w:t xml:space="preserve">compromiso </w:t>
      </w:r>
      <w:r w:rsidR="004737C1" w:rsidRPr="00BB727A">
        <w:rPr>
          <w:rFonts w:ascii="Arial" w:hAnsi="Arial" w:cs="Arial"/>
          <w:sz w:val="20"/>
          <w:szCs w:val="20"/>
        </w:rPr>
        <w:t>de</w:t>
      </w:r>
      <w:r w:rsidRPr="00BB727A">
        <w:rPr>
          <w:rFonts w:ascii="Arial" w:hAnsi="Arial" w:cs="Arial"/>
          <w:sz w:val="20"/>
          <w:szCs w:val="20"/>
        </w:rPr>
        <w:t xml:space="preserve"> prácticas sostenibles </w:t>
      </w:r>
      <w:r w:rsidR="006A0C32">
        <w:rPr>
          <w:rFonts w:ascii="Arial" w:hAnsi="Arial" w:cs="Arial"/>
          <w:sz w:val="20"/>
          <w:szCs w:val="20"/>
        </w:rPr>
        <w:t>para</w:t>
      </w:r>
      <w:r w:rsidR="006A0C32" w:rsidRPr="00BB727A">
        <w:rPr>
          <w:rFonts w:ascii="Arial" w:hAnsi="Arial" w:cs="Arial"/>
          <w:sz w:val="20"/>
          <w:szCs w:val="20"/>
        </w:rPr>
        <w:t xml:space="preserve"> </w:t>
      </w:r>
      <w:r w:rsidRPr="00BB727A">
        <w:rPr>
          <w:rFonts w:ascii="Arial" w:hAnsi="Arial" w:cs="Arial"/>
          <w:sz w:val="20"/>
          <w:szCs w:val="20"/>
        </w:rPr>
        <w:t xml:space="preserve">el </w:t>
      </w:r>
      <w:r w:rsidR="006A0C32">
        <w:rPr>
          <w:rFonts w:ascii="Arial" w:hAnsi="Arial" w:cs="Arial"/>
          <w:sz w:val="20"/>
          <w:szCs w:val="20"/>
        </w:rPr>
        <w:t>empaque</w:t>
      </w:r>
      <w:r w:rsidR="006A0C32" w:rsidRPr="00BB727A">
        <w:rPr>
          <w:rFonts w:ascii="Arial" w:hAnsi="Arial" w:cs="Arial"/>
          <w:sz w:val="20"/>
          <w:szCs w:val="20"/>
        </w:rPr>
        <w:t xml:space="preserve"> </w:t>
      </w:r>
      <w:r w:rsidRPr="00BB727A">
        <w:rPr>
          <w:rFonts w:ascii="Arial" w:hAnsi="Arial" w:cs="Arial"/>
          <w:sz w:val="20"/>
          <w:szCs w:val="20"/>
        </w:rPr>
        <w:t>de los productos</w:t>
      </w:r>
      <w:r w:rsidR="006A06D6" w:rsidRPr="00BB727A">
        <w:rPr>
          <w:rFonts w:ascii="Arial" w:hAnsi="Arial" w:cs="Arial"/>
          <w:sz w:val="20"/>
          <w:szCs w:val="20"/>
        </w:rPr>
        <w:t xml:space="preserve"> forma</w:t>
      </w:r>
      <w:r w:rsidRPr="00BB727A">
        <w:rPr>
          <w:rFonts w:ascii="Arial" w:hAnsi="Arial" w:cs="Arial"/>
          <w:sz w:val="20"/>
          <w:szCs w:val="20"/>
        </w:rPr>
        <w:t xml:space="preserve"> parte de una serie más</w:t>
      </w:r>
      <w:r w:rsidR="006A06D6" w:rsidRPr="00BB727A">
        <w:rPr>
          <w:rFonts w:ascii="Arial" w:hAnsi="Arial" w:cs="Arial"/>
          <w:sz w:val="20"/>
          <w:szCs w:val="20"/>
        </w:rPr>
        <w:t xml:space="preserve"> completa </w:t>
      </w:r>
      <w:r w:rsidRPr="00BB727A">
        <w:rPr>
          <w:rFonts w:ascii="Arial" w:hAnsi="Arial" w:cs="Arial"/>
          <w:sz w:val="20"/>
          <w:szCs w:val="20"/>
        </w:rPr>
        <w:t>de iniciativas a mediano</w:t>
      </w:r>
      <w:r w:rsidR="006A0C32">
        <w:rPr>
          <w:rFonts w:ascii="Arial" w:hAnsi="Arial" w:cs="Arial"/>
          <w:sz w:val="20"/>
          <w:szCs w:val="20"/>
        </w:rPr>
        <w:t xml:space="preserve"> plazo,</w:t>
      </w:r>
      <w:r w:rsidRPr="00BB727A">
        <w:rPr>
          <w:rFonts w:ascii="Arial" w:hAnsi="Arial" w:cs="Arial"/>
          <w:sz w:val="20"/>
          <w:szCs w:val="20"/>
        </w:rPr>
        <w:t xml:space="preserve"> </w:t>
      </w:r>
      <w:r w:rsidR="006A06D6" w:rsidRPr="00BB727A">
        <w:rPr>
          <w:rFonts w:ascii="Arial" w:hAnsi="Arial" w:cs="Arial"/>
          <w:sz w:val="20"/>
          <w:szCs w:val="20"/>
        </w:rPr>
        <w:t xml:space="preserve">que </w:t>
      </w:r>
      <w:r w:rsidRPr="00BB727A">
        <w:rPr>
          <w:rFonts w:ascii="Arial" w:hAnsi="Arial" w:cs="Arial"/>
          <w:sz w:val="20"/>
          <w:szCs w:val="20"/>
        </w:rPr>
        <w:t>Samsung</w:t>
      </w:r>
      <w:r w:rsidR="006A06D6" w:rsidRPr="00BB727A">
        <w:rPr>
          <w:rFonts w:ascii="Arial" w:hAnsi="Arial" w:cs="Arial"/>
          <w:sz w:val="20"/>
          <w:szCs w:val="20"/>
        </w:rPr>
        <w:t xml:space="preserve"> comenzará a implementar</w:t>
      </w:r>
      <w:r w:rsidRPr="00BB727A">
        <w:rPr>
          <w:rFonts w:ascii="Arial" w:hAnsi="Arial" w:cs="Arial"/>
          <w:sz w:val="20"/>
          <w:szCs w:val="20"/>
        </w:rPr>
        <w:t xml:space="preserve"> </w:t>
      </w:r>
      <w:r w:rsidR="006A0C32">
        <w:rPr>
          <w:rFonts w:ascii="Arial" w:hAnsi="Arial" w:cs="Arial"/>
          <w:sz w:val="20"/>
          <w:szCs w:val="20"/>
        </w:rPr>
        <w:t>a fin de</w:t>
      </w:r>
      <w:r w:rsidR="006A0C32" w:rsidRPr="00BB727A">
        <w:rPr>
          <w:rFonts w:ascii="Arial" w:hAnsi="Arial" w:cs="Arial"/>
          <w:sz w:val="20"/>
          <w:szCs w:val="20"/>
        </w:rPr>
        <w:t xml:space="preserve"> </w:t>
      </w:r>
      <w:r w:rsidRPr="00BB727A">
        <w:rPr>
          <w:rFonts w:ascii="Arial" w:hAnsi="Arial" w:cs="Arial"/>
          <w:sz w:val="20"/>
          <w:szCs w:val="20"/>
        </w:rPr>
        <w:lastRenderedPageBreak/>
        <w:t xml:space="preserve">transformar la manera en que la compañía administra sus recursos. ¿Qué significa todo esto? </w:t>
      </w:r>
      <w:r w:rsidR="006A06D6" w:rsidRPr="00BB727A">
        <w:rPr>
          <w:rFonts w:ascii="Arial" w:hAnsi="Arial" w:cs="Arial"/>
          <w:sz w:val="20"/>
          <w:szCs w:val="20"/>
        </w:rPr>
        <w:t>A continuación, algunos detalles</w:t>
      </w:r>
      <w:r w:rsidR="00492EC5" w:rsidRPr="00BB727A">
        <w:rPr>
          <w:rFonts w:ascii="Arial" w:hAnsi="Arial" w:cs="Arial"/>
          <w:sz w:val="20"/>
          <w:szCs w:val="20"/>
        </w:rPr>
        <w:t xml:space="preserve"> del plan de acción de Samsung</w:t>
      </w:r>
      <w:r w:rsidRPr="00BB727A">
        <w:rPr>
          <w:rFonts w:ascii="Arial" w:hAnsi="Arial" w:cs="Arial"/>
          <w:sz w:val="20"/>
          <w:szCs w:val="20"/>
        </w:rPr>
        <w:t>:</w:t>
      </w:r>
    </w:p>
    <w:p w14:paraId="73BC7363" w14:textId="32A4DA97" w:rsidR="000D4A05" w:rsidRPr="00937C9F" w:rsidRDefault="000D4A05" w:rsidP="004B4599">
      <w:pPr>
        <w:rPr>
          <w:rFonts w:ascii="Arial" w:hAnsi="Arial" w:cs="Arial"/>
          <w:sz w:val="20"/>
          <w:szCs w:val="20"/>
        </w:rPr>
      </w:pPr>
      <w:r w:rsidRPr="00BB727A">
        <w:rPr>
          <w:rFonts w:ascii="Arial" w:hAnsi="Arial" w:cs="Arial"/>
          <w:color w:val="4472C4" w:themeColor="accent1"/>
          <w:sz w:val="20"/>
          <w:szCs w:val="20"/>
        </w:rPr>
        <w:t>Infografía</w:t>
      </w:r>
      <w:r w:rsidRPr="00BB727A">
        <w:rPr>
          <w:rFonts w:ascii="Arial" w:hAnsi="Arial" w:cs="Arial"/>
          <w:sz w:val="20"/>
          <w:szCs w:val="20"/>
        </w:rPr>
        <w:t xml:space="preserve"> </w:t>
      </w:r>
      <w:bookmarkStart w:id="0" w:name="_GoBack"/>
      <w:bookmarkEnd w:id="0"/>
    </w:p>
    <w:p w14:paraId="7C5CDF37" w14:textId="77777777" w:rsidR="00D331B1" w:rsidRPr="00BB727A" w:rsidRDefault="00D331B1" w:rsidP="005C6F2C">
      <w:pPr>
        <w:rPr>
          <w:rFonts w:ascii="Arial" w:hAnsi="Arial" w:cs="Arial"/>
          <w:sz w:val="20"/>
          <w:szCs w:val="20"/>
        </w:rPr>
      </w:pPr>
    </w:p>
    <w:p w14:paraId="67DD3E2D" w14:textId="77777777" w:rsidR="00A05BF5" w:rsidRPr="00A05BF5" w:rsidRDefault="00A05BF5" w:rsidP="00A05BF5">
      <w:pPr>
        <w:shd w:val="clear" w:color="auto" w:fill="FFFFFF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  <w:lang w:val="en-US" w:eastAsia="es-ES" w:bidi="es-ES"/>
        </w:rPr>
      </w:pPr>
      <w:proofErr w:type="spellStart"/>
      <w:r w:rsidRPr="00A05BF5">
        <w:rPr>
          <w:rFonts w:ascii="Arial" w:hAnsi="Arial" w:cs="Arial"/>
          <w:b/>
          <w:bCs/>
          <w:color w:val="000000"/>
          <w:sz w:val="20"/>
          <w:szCs w:val="20"/>
          <w:u w:val="single"/>
          <w:lang w:val="en-US" w:eastAsia="es-ES" w:bidi="es-ES"/>
        </w:rPr>
        <w:t>Sobre</w:t>
      </w:r>
      <w:proofErr w:type="spellEnd"/>
      <w:r w:rsidRPr="00A05BF5">
        <w:rPr>
          <w:rFonts w:ascii="Arial" w:hAnsi="Arial" w:cs="Arial"/>
          <w:b/>
          <w:bCs/>
          <w:color w:val="000000"/>
          <w:sz w:val="20"/>
          <w:szCs w:val="20"/>
          <w:u w:val="single"/>
          <w:lang w:val="en-US" w:eastAsia="es-ES" w:bidi="es-ES"/>
        </w:rPr>
        <w:t xml:space="preserve"> Samsung Electronics Co., Ltd.</w:t>
      </w:r>
    </w:p>
    <w:p w14:paraId="2DA740BB" w14:textId="77777777" w:rsidR="00A05BF5" w:rsidRPr="00A05BF5" w:rsidRDefault="00A05BF5" w:rsidP="00A05BF5">
      <w:pPr>
        <w:shd w:val="clear" w:color="auto" w:fill="FFFFFF"/>
        <w:spacing w:after="0" w:line="240" w:lineRule="auto"/>
        <w:jc w:val="both"/>
        <w:rPr>
          <w:rFonts w:ascii="Arial" w:hAnsi="Arial" w:cs="Arial"/>
          <w:sz w:val="24"/>
          <w:szCs w:val="24"/>
          <w:lang w:eastAsia="es-ES" w:bidi="es-ES"/>
        </w:rPr>
      </w:pPr>
      <w:r w:rsidRPr="00A05BF5">
        <w:rPr>
          <w:rFonts w:ascii="Arial" w:hAnsi="Arial" w:cs="Arial"/>
          <w:bCs/>
          <w:color w:val="000000"/>
          <w:sz w:val="20"/>
          <w:szCs w:val="20"/>
          <w:lang w:eastAsia="es-ES" w:bidi="es-ES"/>
        </w:rPr>
        <w:t xml:space="preserve">Samsung inspira al mundo y diseña el futuro con ideas y tecnologías innovadoras. La compañía está redefiniendo el mundo de las </w:t>
      </w:r>
      <w:proofErr w:type="spellStart"/>
      <w:r w:rsidRPr="00A05BF5">
        <w:rPr>
          <w:rFonts w:ascii="Arial" w:hAnsi="Arial" w:cs="Arial"/>
          <w:bCs/>
          <w:color w:val="000000"/>
          <w:sz w:val="20"/>
          <w:szCs w:val="20"/>
          <w:lang w:eastAsia="es-ES" w:bidi="es-ES"/>
        </w:rPr>
        <w:t>TVs</w:t>
      </w:r>
      <w:proofErr w:type="spellEnd"/>
      <w:r w:rsidRPr="00A05BF5">
        <w:rPr>
          <w:rFonts w:ascii="Arial" w:hAnsi="Arial" w:cs="Arial"/>
          <w:bCs/>
          <w:color w:val="000000"/>
          <w:sz w:val="20"/>
          <w:szCs w:val="20"/>
          <w:lang w:eastAsia="es-ES" w:bidi="es-ES"/>
        </w:rPr>
        <w:t xml:space="preserve">, smartphones, </w:t>
      </w:r>
      <w:proofErr w:type="gramStart"/>
      <w:r w:rsidRPr="00A05BF5">
        <w:rPr>
          <w:rFonts w:ascii="Arial" w:hAnsi="Arial" w:cs="Arial"/>
          <w:bCs/>
          <w:color w:val="000000"/>
          <w:sz w:val="20"/>
          <w:szCs w:val="20"/>
          <w:lang w:eastAsia="es-ES" w:bidi="es-ES"/>
        </w:rPr>
        <w:t>wearables</w:t>
      </w:r>
      <w:proofErr w:type="gramEnd"/>
      <w:r w:rsidRPr="00A05BF5">
        <w:rPr>
          <w:rFonts w:ascii="Arial" w:hAnsi="Arial" w:cs="Arial"/>
          <w:bCs/>
          <w:color w:val="000000"/>
          <w:sz w:val="20"/>
          <w:szCs w:val="20"/>
          <w:lang w:eastAsia="es-ES" w:bidi="es-ES"/>
        </w:rPr>
        <w:t xml:space="preserve">, tabletas, electrodomésticos, sistemas de conexión y memoria, sistema LSI y soluciones LED. Para conocer las últimas noticias, por favor visite la Sala de Prensa de Samsung en </w:t>
      </w:r>
      <w:hyperlink r:id="rId11" w:history="1">
        <w:r w:rsidRPr="00A05BF5">
          <w:rPr>
            <w:rFonts w:ascii="Arial" w:hAnsi="Arial" w:cs="Arial"/>
            <w:color w:val="0000FF"/>
            <w:sz w:val="20"/>
            <w:szCs w:val="20"/>
            <w:u w:val="single"/>
            <w:lang w:eastAsia="es-ES" w:bidi="es-ES"/>
          </w:rPr>
          <w:t>http://news.samsung.com</w:t>
        </w:r>
      </w:hyperlink>
      <w:r w:rsidRPr="00A05BF5">
        <w:rPr>
          <w:rFonts w:ascii="Arial" w:hAnsi="Arial" w:cs="Arial"/>
          <w:sz w:val="20"/>
          <w:szCs w:val="20"/>
          <w:lang w:eastAsia="es-ES" w:bidi="es-ES"/>
        </w:rPr>
        <w:t xml:space="preserve"> </w:t>
      </w:r>
    </w:p>
    <w:p w14:paraId="11EC356C" w14:textId="5AE4B698" w:rsidR="00D331B1" w:rsidRPr="00A05BF5" w:rsidRDefault="00D331B1" w:rsidP="005C6F2C">
      <w:pPr>
        <w:rPr>
          <w:rFonts w:ascii="Arial" w:hAnsi="Arial" w:cs="Arial"/>
          <w:sz w:val="21"/>
          <w:szCs w:val="21"/>
        </w:rPr>
      </w:pPr>
    </w:p>
    <w:sectPr w:rsidR="00D331B1" w:rsidRPr="00A05BF5">
      <w:head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DF2D818" w14:textId="77777777" w:rsidR="00FD4424" w:rsidRDefault="00FD4424" w:rsidP="005C6F2C">
      <w:pPr>
        <w:spacing w:after="0" w:line="240" w:lineRule="auto"/>
      </w:pPr>
      <w:r>
        <w:separator/>
      </w:r>
    </w:p>
  </w:endnote>
  <w:endnote w:type="continuationSeparator" w:id="0">
    <w:p w14:paraId="651D0DC7" w14:textId="77777777" w:rsidR="00FD4424" w:rsidRDefault="00FD4424" w:rsidP="005C6F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Yu Mincho">
    <w:altName w:val="Yu Mincho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7AE5843" w14:textId="77777777" w:rsidR="00FD4424" w:rsidRDefault="00FD4424" w:rsidP="005C6F2C">
      <w:pPr>
        <w:spacing w:after="0" w:line="240" w:lineRule="auto"/>
      </w:pPr>
      <w:r>
        <w:separator/>
      </w:r>
    </w:p>
  </w:footnote>
  <w:footnote w:type="continuationSeparator" w:id="0">
    <w:p w14:paraId="0F11E2A5" w14:textId="77777777" w:rsidR="00FD4424" w:rsidRDefault="00FD4424" w:rsidP="005C6F2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E8BF70" w14:textId="420F2B23" w:rsidR="005C6F2C" w:rsidRDefault="005C6F2C" w:rsidP="005C6F2C">
    <w:pPr>
      <w:pStyle w:val="Encabezado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5B1E1E"/>
    <w:multiLevelType w:val="hybridMultilevel"/>
    <w:tmpl w:val="40929174"/>
    <w:lvl w:ilvl="0" w:tplc="A9641412"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43E665F"/>
    <w:multiLevelType w:val="hybridMultilevel"/>
    <w:tmpl w:val="4B0206A0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403C"/>
    <w:rsid w:val="00010344"/>
    <w:rsid w:val="00027164"/>
    <w:rsid w:val="00037CF9"/>
    <w:rsid w:val="00066228"/>
    <w:rsid w:val="00074C22"/>
    <w:rsid w:val="00090826"/>
    <w:rsid w:val="000A3F17"/>
    <w:rsid w:val="000D4A05"/>
    <w:rsid w:val="00106235"/>
    <w:rsid w:val="00147EC9"/>
    <w:rsid w:val="0015403C"/>
    <w:rsid w:val="00171BC3"/>
    <w:rsid w:val="00176B68"/>
    <w:rsid w:val="00184DF4"/>
    <w:rsid w:val="00196714"/>
    <w:rsid w:val="001B1C55"/>
    <w:rsid w:val="00234C72"/>
    <w:rsid w:val="00245F5F"/>
    <w:rsid w:val="00267206"/>
    <w:rsid w:val="002B1BDC"/>
    <w:rsid w:val="002F40CF"/>
    <w:rsid w:val="00462D93"/>
    <w:rsid w:val="004737C1"/>
    <w:rsid w:val="00492EC5"/>
    <w:rsid w:val="004B4599"/>
    <w:rsid w:val="005028AF"/>
    <w:rsid w:val="00565AAF"/>
    <w:rsid w:val="005C6F2C"/>
    <w:rsid w:val="005E2752"/>
    <w:rsid w:val="005E5EA9"/>
    <w:rsid w:val="006A06D6"/>
    <w:rsid w:val="006A0C32"/>
    <w:rsid w:val="006C1C45"/>
    <w:rsid w:val="00702F05"/>
    <w:rsid w:val="0070343B"/>
    <w:rsid w:val="00752DAB"/>
    <w:rsid w:val="007A5200"/>
    <w:rsid w:val="007E4156"/>
    <w:rsid w:val="007F2874"/>
    <w:rsid w:val="007F2FF0"/>
    <w:rsid w:val="008232D3"/>
    <w:rsid w:val="00826557"/>
    <w:rsid w:val="008632EA"/>
    <w:rsid w:val="008F71E8"/>
    <w:rsid w:val="00922DFE"/>
    <w:rsid w:val="00937C9F"/>
    <w:rsid w:val="009D045F"/>
    <w:rsid w:val="00A05BF5"/>
    <w:rsid w:val="00A242F9"/>
    <w:rsid w:val="00A50BC4"/>
    <w:rsid w:val="00A872C9"/>
    <w:rsid w:val="00AC1FDA"/>
    <w:rsid w:val="00AC2AA4"/>
    <w:rsid w:val="00AF161B"/>
    <w:rsid w:val="00B04E3E"/>
    <w:rsid w:val="00B457B5"/>
    <w:rsid w:val="00B505E3"/>
    <w:rsid w:val="00B570AD"/>
    <w:rsid w:val="00BB727A"/>
    <w:rsid w:val="00BD4102"/>
    <w:rsid w:val="00C02BAA"/>
    <w:rsid w:val="00C620A8"/>
    <w:rsid w:val="00C62366"/>
    <w:rsid w:val="00C91BB3"/>
    <w:rsid w:val="00CC48AD"/>
    <w:rsid w:val="00CC5622"/>
    <w:rsid w:val="00D04A8E"/>
    <w:rsid w:val="00D05462"/>
    <w:rsid w:val="00D06B0D"/>
    <w:rsid w:val="00D331B1"/>
    <w:rsid w:val="00D450E3"/>
    <w:rsid w:val="00D54E13"/>
    <w:rsid w:val="00E35DFE"/>
    <w:rsid w:val="00E81F97"/>
    <w:rsid w:val="00E86691"/>
    <w:rsid w:val="00EA7915"/>
    <w:rsid w:val="00ED46EA"/>
    <w:rsid w:val="00EE6AFE"/>
    <w:rsid w:val="00F6229A"/>
    <w:rsid w:val="00F8328A"/>
    <w:rsid w:val="00FD44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D9B674A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s-MX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4B4599"/>
    <w:rPr>
      <w:lang w:val="es-ES" w:eastAsia="ko-KR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1540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15403C"/>
    <w:pPr>
      <w:ind w:left="720"/>
      <w:contextualSpacing/>
    </w:pPr>
    <w:rPr>
      <w:lang w:val="es-MX" w:eastAsia="ja-JP"/>
    </w:rPr>
  </w:style>
  <w:style w:type="paragraph" w:styleId="NormalWeb">
    <w:name w:val="Normal (Web)"/>
    <w:basedOn w:val="Normal"/>
    <w:uiPriority w:val="99"/>
    <w:unhideWhenUsed/>
    <w:rsid w:val="007F2F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MX" w:eastAsia="ja-JP"/>
    </w:rPr>
  </w:style>
  <w:style w:type="character" w:styleId="nfasis">
    <w:name w:val="Emphasis"/>
    <w:basedOn w:val="Fuentedeprrafopredeter"/>
    <w:uiPriority w:val="20"/>
    <w:qFormat/>
    <w:rsid w:val="007F2FF0"/>
    <w:rPr>
      <w:i/>
      <w:iCs/>
    </w:rPr>
  </w:style>
  <w:style w:type="character" w:styleId="Hipervnculo">
    <w:name w:val="Hyperlink"/>
    <w:basedOn w:val="Fuentedeprrafopredeter"/>
    <w:uiPriority w:val="99"/>
    <w:unhideWhenUsed/>
    <w:rsid w:val="005E5EA9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E5EA9"/>
    <w:rPr>
      <w:color w:val="605E5C"/>
      <w:shd w:val="clear" w:color="auto" w:fill="E1DFDD"/>
    </w:rPr>
  </w:style>
  <w:style w:type="paragraph" w:styleId="Encabezado">
    <w:name w:val="header"/>
    <w:basedOn w:val="Normal"/>
    <w:link w:val="EncabezadoCar"/>
    <w:uiPriority w:val="99"/>
    <w:unhideWhenUsed/>
    <w:rsid w:val="005C6F2C"/>
    <w:pPr>
      <w:tabs>
        <w:tab w:val="center" w:pos="4419"/>
        <w:tab w:val="right" w:pos="8838"/>
      </w:tabs>
      <w:spacing w:after="0" w:line="240" w:lineRule="auto"/>
    </w:pPr>
    <w:rPr>
      <w:lang w:val="es-MX" w:eastAsia="ja-JP"/>
    </w:rPr>
  </w:style>
  <w:style w:type="character" w:customStyle="1" w:styleId="EncabezadoCar">
    <w:name w:val="Encabezado Car"/>
    <w:basedOn w:val="Fuentedeprrafopredeter"/>
    <w:link w:val="Encabezado"/>
    <w:uiPriority w:val="99"/>
    <w:rsid w:val="005C6F2C"/>
  </w:style>
  <w:style w:type="paragraph" w:styleId="Piedepgina">
    <w:name w:val="footer"/>
    <w:basedOn w:val="Normal"/>
    <w:link w:val="PiedepginaCar"/>
    <w:uiPriority w:val="99"/>
    <w:unhideWhenUsed/>
    <w:rsid w:val="005C6F2C"/>
    <w:pPr>
      <w:tabs>
        <w:tab w:val="center" w:pos="4419"/>
        <w:tab w:val="right" w:pos="8838"/>
      </w:tabs>
      <w:spacing w:after="0" w:line="240" w:lineRule="auto"/>
    </w:pPr>
    <w:rPr>
      <w:lang w:val="es-MX" w:eastAsia="ja-JP"/>
    </w:rPr>
  </w:style>
  <w:style w:type="character" w:customStyle="1" w:styleId="PiedepginaCar">
    <w:name w:val="Pie de página Car"/>
    <w:basedOn w:val="Fuentedeprrafopredeter"/>
    <w:link w:val="Piedepgina"/>
    <w:uiPriority w:val="99"/>
    <w:rsid w:val="005C6F2C"/>
  </w:style>
  <w:style w:type="paragraph" w:styleId="Textodeglobo">
    <w:name w:val="Balloon Text"/>
    <w:basedOn w:val="Normal"/>
    <w:link w:val="TextodegloboCar"/>
    <w:uiPriority w:val="99"/>
    <w:semiHidden/>
    <w:unhideWhenUsed/>
    <w:rsid w:val="00D331B1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331B1"/>
    <w:rPr>
      <w:rFonts w:ascii="Times New Roman" w:hAnsi="Times New Roman" w:cs="Times New Roman"/>
      <w:sz w:val="18"/>
      <w:szCs w:val="18"/>
    </w:rPr>
  </w:style>
  <w:style w:type="character" w:customStyle="1" w:styleId="Mencinsinresolver2">
    <w:name w:val="Mención sin resolver2"/>
    <w:basedOn w:val="Fuentedeprrafopredeter"/>
    <w:uiPriority w:val="99"/>
    <w:rsid w:val="00171BC3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245F5F"/>
    <w:rPr>
      <w:color w:val="954F72" w:themeColor="followedHyperlink"/>
      <w:u w:val="single"/>
    </w:rPr>
  </w:style>
  <w:style w:type="character" w:styleId="Refdecomentario">
    <w:name w:val="annotation reference"/>
    <w:basedOn w:val="Fuentedeprrafopredeter"/>
    <w:uiPriority w:val="99"/>
    <w:semiHidden/>
    <w:unhideWhenUsed/>
    <w:rsid w:val="00245F5F"/>
    <w:rPr>
      <w:sz w:val="18"/>
      <w:szCs w:val="18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245F5F"/>
    <w:pPr>
      <w:spacing w:line="240" w:lineRule="auto"/>
    </w:pPr>
    <w:rPr>
      <w:sz w:val="24"/>
      <w:szCs w:val="24"/>
      <w:lang w:val="es-MX" w:eastAsia="ja-JP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245F5F"/>
    <w:rPr>
      <w:sz w:val="24"/>
      <w:szCs w:val="24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45F5F"/>
    <w:rPr>
      <w:b/>
      <w:bCs/>
      <w:sz w:val="20"/>
      <w:szCs w:val="20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45F5F"/>
    <w:rPr>
      <w:b/>
      <w:bCs/>
      <w:sz w:val="20"/>
      <w:szCs w:val="20"/>
    </w:rPr>
  </w:style>
  <w:style w:type="character" w:styleId="Mencinsinresolver">
    <w:name w:val="Unresolved Mention"/>
    <w:basedOn w:val="Fuentedeprrafopredeter"/>
    <w:uiPriority w:val="99"/>
    <w:rsid w:val="00752DA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682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36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53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33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18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7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93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843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51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786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5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36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316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476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er.gonzalez@samsung.com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news.samsung.com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s://news.samsung.com/global/samsung-electronics-to-replace-plastic-packaging-with-sustainable-material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unenvironment.org/interactive/beat-plastic-pollution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536</Words>
  <Characters>2952</Characters>
  <Application>Microsoft Office Word</Application>
  <DocSecurity>0</DocSecurity>
  <Lines>24</Lines>
  <Paragraphs>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Maria Gonzalez</dc:creator>
  <cp:lastModifiedBy>Antonio Dominguez</cp:lastModifiedBy>
  <cp:revision>2</cp:revision>
  <dcterms:created xsi:type="dcterms:W3CDTF">2019-02-08T15:11:00Z</dcterms:created>
  <dcterms:modified xsi:type="dcterms:W3CDTF">2019-02-08T15:11:00Z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  <property fmtid="{D5CDD505-2E9C-101B-9397-08002B2CF9AE}" pid="3" name="NSCPROP_SA">
    <vt:lpwstr>C:\Users\diana.rm.CORP\AppData\Local\Microsoft\Windows\Temporary Internet Files\Content.Outlook\NTG3JH5L\Recomendaciones 14 de febrero 2019 (2).docx</vt:lpwstr>
  </property>
</Properties>
</file>