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448EB" w14:textId="77777777"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14:paraId="5C7E2A73" w14:textId="77777777"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370DF39A" wp14:editId="2D4722CE">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14:paraId="6F2F57C3" w14:textId="77777777"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14:paraId="0646D9D1" w14:textId="77777777"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14:paraId="671ED1B5" w14:textId="77777777"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14:paraId="24600218" w14:textId="77777777" w:rsidR="00DE5303" w:rsidRPr="004A71C9" w:rsidRDefault="00472C3B" w:rsidP="00DE5303">
      <w:pPr>
        <w:adjustRightInd w:val="0"/>
        <w:snapToGrid w:val="0"/>
        <w:jc w:val="right"/>
        <w:rPr>
          <w:rFonts w:ascii="Arial" w:eastAsia="MS Mincho" w:hAnsi="Arial" w:cs="Arial"/>
          <w:sz w:val="16"/>
          <w:szCs w:val="16"/>
          <w:lang w:val="de-DE"/>
        </w:rPr>
      </w:pPr>
      <w:hyperlink r:id="rId8" w:history="1">
        <w:r w:rsidR="00084AB9" w:rsidRPr="00756B19">
          <w:rPr>
            <w:rStyle w:val="Hipervnculo"/>
            <w:rFonts w:ascii="Arial" w:eastAsia="MS Mincho" w:hAnsi="Arial" w:cs="Arial"/>
            <w:sz w:val="16"/>
            <w:szCs w:val="16"/>
            <w:lang w:val="de-DE"/>
          </w:rPr>
          <w:t>diana.rm@samsung.com</w:t>
        </w:r>
      </w:hyperlink>
    </w:p>
    <w:p w14:paraId="123D176E" w14:textId="77777777"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14:paraId="4CB8A017" w14:textId="77777777"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14:paraId="61E276FB" w14:textId="77777777"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14:paraId="47FB7936" w14:textId="77777777"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14:paraId="1565FA64" w14:textId="77777777"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14:paraId="044385C7" w14:textId="77777777" w:rsidR="000B69F7" w:rsidRPr="00DE5303" w:rsidRDefault="000B69F7" w:rsidP="000B69F7">
      <w:pPr>
        <w:rPr>
          <w:rFonts w:ascii="Calibri" w:hAnsi="Calibri" w:cs="Calibri"/>
          <w:b/>
          <w:i/>
          <w:sz w:val="22"/>
          <w:lang w:val="es-MX"/>
        </w:rPr>
      </w:pPr>
    </w:p>
    <w:p w14:paraId="4F46DFDF" w14:textId="77777777" w:rsidR="00BE5017" w:rsidRPr="00BE5017" w:rsidRDefault="00BE5017" w:rsidP="00BE5017">
      <w:pPr>
        <w:tabs>
          <w:tab w:val="left" w:pos="0"/>
        </w:tabs>
        <w:wordWrap/>
        <w:spacing w:after="120"/>
        <w:jc w:val="center"/>
        <w:rPr>
          <w:rFonts w:ascii="Arial" w:eastAsia="Malgun Gothic" w:hAnsi="Arial" w:cs="Arial"/>
          <w:b/>
          <w:sz w:val="32"/>
          <w:szCs w:val="32"/>
          <w:lang w:val="es-ES"/>
        </w:rPr>
      </w:pPr>
      <w:r w:rsidRPr="00BE5017">
        <w:rPr>
          <w:rFonts w:ascii="Arial" w:eastAsia="Malgun Gothic" w:hAnsi="Arial" w:cs="Arial"/>
          <w:b/>
          <w:sz w:val="32"/>
          <w:szCs w:val="32"/>
          <w:lang w:val="es-ES"/>
        </w:rPr>
        <w:t xml:space="preserve">Samsung en conjunto con el estado de Yucatán, inauguran moderno Centro Internacional de Congresos </w:t>
      </w:r>
    </w:p>
    <w:p w14:paraId="5A696EFA" w14:textId="77777777" w:rsidR="00BE5017" w:rsidRDefault="00BE5017" w:rsidP="00BE5017">
      <w:pPr>
        <w:tabs>
          <w:tab w:val="left" w:pos="0"/>
        </w:tabs>
        <w:wordWrap/>
        <w:spacing w:after="120"/>
        <w:jc w:val="center"/>
        <w:rPr>
          <w:rFonts w:ascii="Arial" w:eastAsia="Malgun Gothic" w:hAnsi="Arial" w:cs="Arial"/>
          <w:i/>
          <w:lang w:val="es-ES"/>
        </w:rPr>
      </w:pPr>
    </w:p>
    <w:p w14:paraId="38F079D2" w14:textId="27F80D79" w:rsidR="002E6913" w:rsidRPr="00BE5017" w:rsidRDefault="00BE5017" w:rsidP="00BE5017">
      <w:pPr>
        <w:tabs>
          <w:tab w:val="left" w:pos="0"/>
        </w:tabs>
        <w:wordWrap/>
        <w:spacing w:after="120"/>
        <w:jc w:val="center"/>
        <w:rPr>
          <w:rFonts w:ascii="Arial" w:eastAsia="Malgun Gothic" w:hAnsi="Arial" w:cs="Arial"/>
          <w:i/>
          <w:lang w:val="es-ES"/>
        </w:rPr>
      </w:pPr>
      <w:r w:rsidRPr="00BE5017">
        <w:rPr>
          <w:rFonts w:ascii="Arial" w:eastAsia="Malgun Gothic" w:hAnsi="Arial" w:cs="Arial"/>
          <w:i/>
          <w:lang w:val="es-ES"/>
        </w:rPr>
        <w:t>El Centro Internacional de Congresos de Yucatán (CIC) Powered by Samsung, contará con lo último en innovación tecnológica, soluciones de cone</w:t>
      </w:r>
      <w:r>
        <w:rPr>
          <w:rFonts w:ascii="Arial" w:eastAsia="Malgun Gothic" w:hAnsi="Arial" w:cs="Arial"/>
          <w:i/>
          <w:lang w:val="es-ES"/>
        </w:rPr>
        <w:t>xión, hospitalidad, y branding, promoviendo y potencializando</w:t>
      </w:r>
      <w:r w:rsidRPr="00BE5017">
        <w:rPr>
          <w:rFonts w:ascii="Arial" w:eastAsia="Malgun Gothic" w:hAnsi="Arial" w:cs="Arial"/>
          <w:i/>
          <w:lang w:val="es-ES"/>
        </w:rPr>
        <w:t> la riqueza turística y económica del estado de Yucatán a nivel global a través de la tecnología.</w:t>
      </w:r>
    </w:p>
    <w:p w14:paraId="1BD205E0" w14:textId="77777777" w:rsidR="00BE5017" w:rsidRPr="00BE5017" w:rsidRDefault="00BE5017" w:rsidP="002E6913">
      <w:pPr>
        <w:tabs>
          <w:tab w:val="left" w:pos="0"/>
        </w:tabs>
        <w:wordWrap/>
        <w:spacing w:after="120"/>
        <w:jc w:val="center"/>
        <w:rPr>
          <w:rFonts w:ascii="Arial" w:eastAsia="Malgun Gothic" w:hAnsi="Arial" w:cs="Arial"/>
          <w:b/>
          <w:lang w:val="es-ES"/>
        </w:rPr>
      </w:pPr>
    </w:p>
    <w:p w14:paraId="58CE6CEF" w14:textId="20DAF787" w:rsidR="00BE5017" w:rsidRPr="00BE5017" w:rsidRDefault="002E6913" w:rsidP="00BE5017">
      <w:pPr>
        <w:tabs>
          <w:tab w:val="left" w:pos="0"/>
        </w:tabs>
        <w:wordWrap/>
        <w:spacing w:after="120"/>
        <w:rPr>
          <w:rFonts w:ascii="Arial" w:eastAsia="Malgun Gothic" w:hAnsi="Arial" w:cs="Arial"/>
          <w:lang w:val="es-ES"/>
        </w:rPr>
      </w:pPr>
      <w:r w:rsidRPr="00BC4387">
        <w:rPr>
          <w:rFonts w:ascii="Arial" w:eastAsia="Malgun Gothic" w:hAnsi="Arial" w:cs="Arial"/>
          <w:b/>
          <w:lang w:val="es-MX"/>
        </w:rPr>
        <w:t xml:space="preserve">Ciudad de México – </w:t>
      </w:r>
      <w:r w:rsidR="0007359B">
        <w:rPr>
          <w:rFonts w:ascii="Arial" w:eastAsia="Malgun Gothic" w:hAnsi="Arial" w:cs="Arial"/>
          <w:b/>
          <w:lang w:val="es-MX"/>
        </w:rPr>
        <w:t>09</w:t>
      </w:r>
      <w:bookmarkStart w:id="0" w:name="_GoBack"/>
      <w:bookmarkEnd w:id="0"/>
      <w:r w:rsidRPr="00BC4387">
        <w:rPr>
          <w:rFonts w:ascii="Arial" w:eastAsia="Malgun Gothic" w:hAnsi="Arial" w:cs="Arial"/>
          <w:b/>
          <w:lang w:val="es-MX"/>
        </w:rPr>
        <w:t xml:space="preserve"> de </w:t>
      </w:r>
      <w:r w:rsidR="00BE3223">
        <w:rPr>
          <w:rFonts w:ascii="Arial" w:eastAsia="Malgun Gothic" w:hAnsi="Arial" w:cs="Arial"/>
          <w:b/>
          <w:lang w:val="es-MX"/>
        </w:rPr>
        <w:t>abril</w:t>
      </w:r>
      <w:r w:rsidRPr="00BC4387">
        <w:rPr>
          <w:rFonts w:ascii="Arial" w:eastAsia="Malgun Gothic" w:hAnsi="Arial" w:cs="Arial"/>
          <w:b/>
          <w:lang w:val="es-MX"/>
        </w:rPr>
        <w:t xml:space="preserve"> de 2018 –</w:t>
      </w:r>
      <w:r w:rsidR="003C749D" w:rsidRPr="00BC4387">
        <w:rPr>
          <w:rFonts w:ascii="Arial" w:eastAsia="Malgun Gothic" w:hAnsi="Arial" w:cs="Arial"/>
          <w:b/>
          <w:lang w:val="es-MX"/>
        </w:rPr>
        <w:t xml:space="preserve"> </w:t>
      </w:r>
      <w:r w:rsidR="00BE5017" w:rsidRPr="00BE5017">
        <w:rPr>
          <w:rFonts w:ascii="Arial" w:eastAsia="Malgun Gothic" w:hAnsi="Arial" w:cs="Arial"/>
          <w:lang w:val="es-ES"/>
        </w:rPr>
        <w:t xml:space="preserve">Con el objetivo de consolidar al estado como el principal destino para el turismo de reuniones en México, incentivar el turismo local y extranjero, además de incrementar el acceso a las mejores tecnologías en la región, Samsung Electronics México y el Gobierno del Estado de Yucatán a través de la Secretaría de Fomento Turístico inauguraron oficialmente el proyecto de equipamiento tecnológico en el nuevo Centro Internacional de Congresos de Yucatán (CIC), Powered By Samsung anunciado en marzo del año pasado. </w:t>
      </w:r>
    </w:p>
    <w:p w14:paraId="692F55CE" w14:textId="6968AA66"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El evento de inauguración encabezado por el Licenciado Enrique Peña Nieto, Presidente de los Estados Unidos Mexicanos y del Gobernador Constitucional del Estado de Yucatán, Rolando Zapata Bello; contó también con la presencia de H.S. Jo, Presidente de Samsung Electronics México.</w:t>
      </w:r>
    </w:p>
    <w:p w14:paraId="6FE66999" w14:textId="05221D51"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 xml:space="preserve">Ubicado en plena zona hotelera de Mérida, a escasos metros del emblemático Paseo de Montejo, el nuevo recinto contará con capacidad para 10 mil personas, con todos los servicios generales y lo necesario para llevar a cabo cualquier tipo de evento. </w:t>
      </w:r>
    </w:p>
    <w:p w14:paraId="19D3A65B" w14:textId="7E3EE62C"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 xml:space="preserve">El CIC es el primer recinto en América Latina que concentrará toda la tecnología de las principales divisiones de negocio de la compañía Sur Coreana. </w:t>
      </w:r>
    </w:p>
    <w:p w14:paraId="67A1A13C" w14:textId="77777777"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“México es uno de los mercados clave para Samsung, por esta razón, buscamos una colaboración estrecha con las entidades de gobierno y la sociedad en general, para fortalecer su posicionamiento ante el mundo como un país con características que lo hacen ideal para el turismo, las inversiones y nuevas oportunidades de trabajo”, comentó H.S. Jo, Presidente de Samsung Electronics México.</w:t>
      </w:r>
    </w:p>
    <w:p w14:paraId="0554AE41" w14:textId="0115A6A8" w:rsidR="00BE5017" w:rsidRPr="00BE5017" w:rsidRDefault="00BE5017" w:rsidP="00BE5017">
      <w:pPr>
        <w:tabs>
          <w:tab w:val="left" w:pos="0"/>
        </w:tabs>
        <w:wordWrap/>
        <w:spacing w:after="120"/>
        <w:rPr>
          <w:rFonts w:ascii="Arial" w:eastAsia="Malgun Gothic" w:hAnsi="Arial" w:cs="Arial"/>
          <w:b/>
          <w:lang w:val="es-ES"/>
        </w:rPr>
      </w:pPr>
      <w:r w:rsidRPr="00BE5017">
        <w:rPr>
          <w:rFonts w:ascii="Arial" w:eastAsia="Malgun Gothic" w:hAnsi="Arial" w:cs="Arial"/>
          <w:b/>
          <w:lang w:val="es-ES"/>
        </w:rPr>
        <w:t xml:space="preserve">Tecnología de vanguardia para atraer nuevos negocios </w:t>
      </w:r>
    </w:p>
    <w:p w14:paraId="4E79BD4F" w14:textId="46B2E2C5"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El Centro Internacional de Congresos contará con monitores profesionales Samsung, con tecnología SoC (</w:t>
      </w:r>
      <w:r w:rsidRPr="00BE5017">
        <w:rPr>
          <w:rFonts w:ascii="Arial" w:eastAsia="Malgun Gothic" w:hAnsi="Arial" w:cs="Arial"/>
          <w:i/>
          <w:lang w:val="es-ES"/>
        </w:rPr>
        <w:t>System on a Chip</w:t>
      </w:r>
      <w:r w:rsidRPr="00BE5017">
        <w:rPr>
          <w:rFonts w:ascii="Arial" w:eastAsia="Malgun Gothic" w:hAnsi="Arial" w:cs="Arial"/>
          <w:lang w:val="es-ES"/>
        </w:rPr>
        <w:t>), la cual facilita el manejo de información sin la necesidad de equipos adicionales. Además, las pantallas LED ahorran hasta un 53% de energía eléctrica, en comparación con otros productos similares, lo cual favorece el diseño sustentable del inmueble.</w:t>
      </w:r>
    </w:p>
    <w:p w14:paraId="1FE762D5" w14:textId="75F0D08D"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Bajo la misma línea, el sistema de Aire Acondicionado instalado en el CIC, DVM de Samsung, ahorra espacio con un tamaño 60% menor a los sistemas tradicionales de agua helada, también, evita el uso excesivo de sistemas de bombeo y torres de enfriamiento. Los equipos de Aire Acondicionado DVM cuentan con certificación AHRI (eficiencia energética en aire acondicionado) y reducen el desperdicio de agua.</w:t>
      </w:r>
    </w:p>
    <w:p w14:paraId="0AC73B08" w14:textId="77777777"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Todo lo anterior ha sido parte fundamental para que el edificio cuente con la Certificación LEED GOLD siendo, este el primer Centro de Convenciones que se ha construido bajo dicha certificación</w:t>
      </w:r>
    </w:p>
    <w:p w14:paraId="1830577C" w14:textId="77777777" w:rsidR="00BE5017" w:rsidRPr="00BE5017" w:rsidRDefault="00BE5017" w:rsidP="00BE5017">
      <w:pPr>
        <w:tabs>
          <w:tab w:val="left" w:pos="0"/>
        </w:tabs>
        <w:wordWrap/>
        <w:spacing w:after="120"/>
        <w:rPr>
          <w:rFonts w:ascii="Arial" w:eastAsia="Malgun Gothic" w:hAnsi="Arial" w:cs="Arial"/>
          <w:lang w:val="es-ES"/>
        </w:rPr>
      </w:pPr>
    </w:p>
    <w:p w14:paraId="1198DEA8" w14:textId="77777777" w:rsidR="00BE5017" w:rsidRPr="00BE5017" w:rsidRDefault="00BE5017" w:rsidP="00BE5017">
      <w:pPr>
        <w:tabs>
          <w:tab w:val="left" w:pos="0"/>
        </w:tabs>
        <w:wordWrap/>
        <w:spacing w:after="120"/>
        <w:rPr>
          <w:rFonts w:ascii="Arial" w:eastAsia="Malgun Gothic" w:hAnsi="Arial" w:cs="Arial"/>
          <w:lang w:val="es-ES"/>
        </w:rPr>
      </w:pPr>
    </w:p>
    <w:p w14:paraId="65F23C31" w14:textId="1BA7AD5D" w:rsidR="00BE5017" w:rsidRPr="00BE5017" w:rsidRDefault="00BE5017" w:rsidP="00BE5017">
      <w:pPr>
        <w:tabs>
          <w:tab w:val="left" w:pos="0"/>
        </w:tabs>
        <w:wordWrap/>
        <w:spacing w:after="120"/>
        <w:rPr>
          <w:rFonts w:ascii="Arial" w:eastAsia="Malgun Gothic" w:hAnsi="Arial" w:cs="Arial"/>
          <w:lang w:val="es-ES"/>
        </w:rPr>
      </w:pPr>
      <w:r w:rsidRPr="00BE5017">
        <w:rPr>
          <w:rFonts w:ascii="Arial" w:eastAsia="Malgun Gothic" w:hAnsi="Arial" w:cs="Arial"/>
          <w:lang w:val="es-ES"/>
        </w:rPr>
        <w:t xml:space="preserve">Para mejorar la experiencia de los visitantes en el CIC, los novedosos </w:t>
      </w:r>
      <w:r w:rsidRPr="00A565A4">
        <w:rPr>
          <w:rFonts w:ascii="Arial" w:eastAsia="Malgun Gothic" w:hAnsi="Arial" w:cs="Arial"/>
          <w:i/>
          <w:lang w:val="es-ES"/>
        </w:rPr>
        <w:t>Samsung Access Points</w:t>
      </w:r>
      <w:r w:rsidRPr="00BE5017">
        <w:rPr>
          <w:rFonts w:ascii="Arial" w:eastAsia="Malgun Gothic" w:hAnsi="Arial" w:cs="Arial"/>
          <w:lang w:val="es-ES"/>
        </w:rPr>
        <w:t xml:space="preserve"> (redes inalámbricas para ambientes empresariales), permitirán un aumento hasta del 50% en la eficiencia de las redes de conexión, al proveer una distribución de tráfico equitativa entre las antenas. Esta tecnología evitará cortes en el acceso por pérdida de señal, pues el sistema hace cambios automáticos al detectar antenas con mejor señal, sin afectar la productividad y brindando una mejor conectividad inalámbrica.</w:t>
      </w:r>
    </w:p>
    <w:p w14:paraId="1102728A" w14:textId="18FC000A" w:rsidR="00BC4387" w:rsidRPr="00BC4387" w:rsidRDefault="00BE5017" w:rsidP="00BE5017">
      <w:pPr>
        <w:tabs>
          <w:tab w:val="left" w:pos="0"/>
        </w:tabs>
        <w:wordWrap/>
        <w:spacing w:after="120"/>
        <w:rPr>
          <w:rFonts w:ascii="Arial" w:eastAsia="Malgun Gothic" w:hAnsi="Arial" w:cs="Arial"/>
          <w:lang w:val="es-MX"/>
        </w:rPr>
      </w:pPr>
      <w:r w:rsidRPr="00BE5017">
        <w:rPr>
          <w:rFonts w:ascii="Arial" w:eastAsia="Malgun Gothic" w:hAnsi="Arial" w:cs="Arial"/>
          <w:lang w:val="es-ES"/>
        </w:rPr>
        <w:t>Con esta alianza, se fortalece la colaboración de la compañía con el estado de Yucatán, al mismo tiempo que Samsung refrenda su compromiso por mejorar la vida de las personas a través de su tecnología.</w:t>
      </w:r>
    </w:p>
    <w:p w14:paraId="25F0D7D3" w14:textId="77777777" w:rsidR="00BC4387" w:rsidRPr="00BC4387" w:rsidRDefault="00BC4387" w:rsidP="001B1B36">
      <w:pPr>
        <w:tabs>
          <w:tab w:val="left" w:pos="0"/>
        </w:tabs>
        <w:wordWrap/>
        <w:spacing w:after="120"/>
        <w:rPr>
          <w:rFonts w:ascii="Arial" w:eastAsia="Malgun Gothic" w:hAnsi="Arial" w:cs="Arial"/>
          <w:lang w:val="es-MX"/>
        </w:rPr>
      </w:pPr>
    </w:p>
    <w:p w14:paraId="23947C44" w14:textId="77777777" w:rsidR="00A216AF" w:rsidRPr="00E26CF4" w:rsidRDefault="00A216AF" w:rsidP="001B1B36">
      <w:pPr>
        <w:tabs>
          <w:tab w:val="left" w:pos="0"/>
        </w:tabs>
        <w:wordWrap/>
        <w:spacing w:after="120"/>
        <w:rPr>
          <w:rFonts w:ascii="Arial" w:eastAsia="Malgun Gothic" w:hAnsi="Arial" w:cs="Arial"/>
          <w:lang w:val="es-ES"/>
        </w:rPr>
      </w:pPr>
    </w:p>
    <w:p w14:paraId="1270028A" w14:textId="77777777" w:rsidR="002E6913" w:rsidRPr="006D6EB3" w:rsidRDefault="002E6913" w:rsidP="001B1B36">
      <w:pPr>
        <w:tabs>
          <w:tab w:val="left" w:pos="0"/>
        </w:tabs>
        <w:wordWrap/>
        <w:spacing w:after="120"/>
        <w:jc w:val="center"/>
        <w:rPr>
          <w:rFonts w:ascii="Arial" w:eastAsia="Malgun Gothic" w:hAnsi="Arial" w:cs="Arial"/>
        </w:rPr>
      </w:pPr>
      <w:r w:rsidRPr="006D6EB3">
        <w:rPr>
          <w:rFonts w:ascii="Arial" w:eastAsia="Malgun Gothic" w:hAnsi="Arial" w:cs="Arial"/>
        </w:rPr>
        <w:t>###</w:t>
      </w:r>
    </w:p>
    <w:p w14:paraId="6E1E26B2" w14:textId="77777777" w:rsidR="002E6913" w:rsidRPr="006D6EB3" w:rsidRDefault="002E6913" w:rsidP="002E6913">
      <w:pPr>
        <w:pStyle w:val="NormalWeb"/>
        <w:jc w:val="both"/>
        <w:rPr>
          <w:rFonts w:cs="Arial"/>
          <w:u w:val="single"/>
          <w:shd w:val="clear" w:color="auto" w:fill="FFFFFF"/>
        </w:rPr>
      </w:pPr>
      <w:r w:rsidRPr="006D6EB3">
        <w:rPr>
          <w:rStyle w:val="Textoennegrita"/>
          <w:rFonts w:ascii="Arial" w:hAnsi="Arial" w:cs="Arial"/>
          <w:sz w:val="20"/>
          <w:szCs w:val="20"/>
          <w:u w:val="single"/>
          <w:shd w:val="clear" w:color="auto" w:fill="FFFFFF"/>
        </w:rPr>
        <w:t>Sobre Samsung Electronics Co., Ltd.</w:t>
      </w:r>
    </w:p>
    <w:p w14:paraId="15BF6E35" w14:textId="77777777" w:rsidR="002E6913" w:rsidRPr="00E26CF4" w:rsidRDefault="002E6913" w:rsidP="002E6913">
      <w:pPr>
        <w:rPr>
          <w:lang w:val="es-ES"/>
        </w:rPr>
      </w:pPr>
      <w:r w:rsidRPr="00E26CF4">
        <w:rPr>
          <w:rFonts w:ascii="Arial" w:eastAsia="MalgunUnicode MS" w:hAnsi="Arial" w:cs="Arial"/>
          <w:bCs/>
          <w:lang w:val="es-ES"/>
        </w:rPr>
        <w:t xml:space="preserve">Samsung </w:t>
      </w:r>
      <w:r>
        <w:rPr>
          <w:rFonts w:ascii="Arial" w:eastAsia="MalgunUnicode MS" w:hAnsi="Arial" w:cs="Arial"/>
          <w:bCs/>
          <w:lang w:val="es-ES"/>
        </w:rPr>
        <w:t>inspira el mundo y moldea el futuro con ideas y tecnologías transformativa. La empresa está redefiniendo los mundos de TV, teléfonos inteligentes, dispositivos ponibles, tabletas, electrodomésticos digitales, sistemas de red, y soluciones de memoria, sistema LSI, fundición y LED. Para las últimas noticias, por favor visite la Sala de Prensa de Samsung en</w:t>
      </w:r>
      <w:r w:rsidRPr="00E26CF4">
        <w:rPr>
          <w:rFonts w:ascii="Arial" w:eastAsia="MalgunUnicode MS" w:hAnsi="Arial" w:cs="Arial"/>
          <w:bCs/>
          <w:lang w:val="es-ES"/>
        </w:rPr>
        <w:t xml:space="preserve"> </w:t>
      </w:r>
      <w:hyperlink r:id="rId9" w:history="1">
        <w:r w:rsidRPr="00E26CF4">
          <w:rPr>
            <w:rStyle w:val="Hipervnculo"/>
            <w:rFonts w:ascii="Arial" w:eastAsia="MalgunUnicode MS" w:hAnsi="Arial" w:cs="Arial"/>
            <w:bCs/>
            <w:lang w:val="es-ES"/>
          </w:rPr>
          <w:t>http://news.samsung.com</w:t>
        </w:r>
      </w:hyperlink>
      <w:r w:rsidRPr="00E26CF4">
        <w:rPr>
          <w:rFonts w:ascii="Arial" w:eastAsia="MalgunUnicode MS" w:hAnsi="Arial" w:cs="Arial"/>
          <w:bCs/>
          <w:lang w:val="es-ES"/>
        </w:rPr>
        <w:t>.</w:t>
      </w:r>
    </w:p>
    <w:p w14:paraId="6BF39E53" w14:textId="77777777" w:rsidR="00D81617" w:rsidRPr="00D81617" w:rsidRDefault="00D81617" w:rsidP="00D81617">
      <w:pPr>
        <w:widowControl/>
        <w:wordWrap/>
        <w:autoSpaceDE/>
        <w:autoSpaceDN/>
        <w:spacing w:after="160" w:line="259" w:lineRule="auto"/>
        <w:rPr>
          <w:rFonts w:ascii="Calibri" w:eastAsia="Calibri" w:hAnsi="Calibri" w:cs="Times New Roman"/>
          <w:kern w:val="0"/>
          <w:sz w:val="22"/>
          <w:lang w:val="es-ES" w:eastAsia="en-US"/>
        </w:rPr>
      </w:pPr>
    </w:p>
    <w:p w14:paraId="7C0DC365" w14:textId="77777777"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1A695" w14:textId="77777777" w:rsidR="00472C3B" w:rsidRDefault="00472C3B" w:rsidP="000B69F7">
      <w:r>
        <w:separator/>
      </w:r>
    </w:p>
  </w:endnote>
  <w:endnote w:type="continuationSeparator" w:id="0">
    <w:p w14:paraId="0DF90A11" w14:textId="77777777" w:rsidR="00472C3B" w:rsidRDefault="00472C3B"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Unicode MS">
    <w:altName w:val="Malgun Gothic"/>
    <w:panose1 w:val="00000000000000000000"/>
    <w:charset w:val="81"/>
    <w:family w:val="modern"/>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02C97" w14:textId="77777777" w:rsidR="00472C3B" w:rsidRDefault="00472C3B" w:rsidP="000B69F7">
      <w:r>
        <w:separator/>
      </w:r>
    </w:p>
  </w:footnote>
  <w:footnote w:type="continuationSeparator" w:id="0">
    <w:p w14:paraId="743370F8" w14:textId="77777777" w:rsidR="00472C3B" w:rsidRDefault="00472C3B"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23700"/>
    <w:multiLevelType w:val="hybridMultilevel"/>
    <w:tmpl w:val="5AA4AB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04A"/>
    <w:rsid w:val="0004047B"/>
    <w:rsid w:val="0007359B"/>
    <w:rsid w:val="00084AB9"/>
    <w:rsid w:val="000B69F7"/>
    <w:rsid w:val="000F3B6A"/>
    <w:rsid w:val="00107196"/>
    <w:rsid w:val="0013404A"/>
    <w:rsid w:val="00173A5E"/>
    <w:rsid w:val="001945BE"/>
    <w:rsid w:val="001961AB"/>
    <w:rsid w:val="001B1B36"/>
    <w:rsid w:val="001F4F3E"/>
    <w:rsid w:val="00204379"/>
    <w:rsid w:val="0022194E"/>
    <w:rsid w:val="00225E86"/>
    <w:rsid w:val="00235CB4"/>
    <w:rsid w:val="00246C85"/>
    <w:rsid w:val="002E6913"/>
    <w:rsid w:val="002E7A23"/>
    <w:rsid w:val="002F51B7"/>
    <w:rsid w:val="00303188"/>
    <w:rsid w:val="003052A4"/>
    <w:rsid w:val="00322D2E"/>
    <w:rsid w:val="00353884"/>
    <w:rsid w:val="003760AF"/>
    <w:rsid w:val="003C749D"/>
    <w:rsid w:val="003F05D4"/>
    <w:rsid w:val="00422D93"/>
    <w:rsid w:val="00472C3B"/>
    <w:rsid w:val="004E42CD"/>
    <w:rsid w:val="00543ADF"/>
    <w:rsid w:val="00556395"/>
    <w:rsid w:val="00573E6A"/>
    <w:rsid w:val="00576962"/>
    <w:rsid w:val="005C281B"/>
    <w:rsid w:val="005E2DEC"/>
    <w:rsid w:val="00605FF9"/>
    <w:rsid w:val="006158CF"/>
    <w:rsid w:val="00657457"/>
    <w:rsid w:val="0069107F"/>
    <w:rsid w:val="006A6170"/>
    <w:rsid w:val="006B5863"/>
    <w:rsid w:val="006C223C"/>
    <w:rsid w:val="006E485D"/>
    <w:rsid w:val="007143CF"/>
    <w:rsid w:val="0071534B"/>
    <w:rsid w:val="00743A7E"/>
    <w:rsid w:val="007A1C6B"/>
    <w:rsid w:val="007C77EF"/>
    <w:rsid w:val="007E2EAD"/>
    <w:rsid w:val="0089380D"/>
    <w:rsid w:val="00900E25"/>
    <w:rsid w:val="00901AB2"/>
    <w:rsid w:val="00946C11"/>
    <w:rsid w:val="00972FD1"/>
    <w:rsid w:val="009C4B8A"/>
    <w:rsid w:val="00A216AF"/>
    <w:rsid w:val="00A2632D"/>
    <w:rsid w:val="00A36EFB"/>
    <w:rsid w:val="00A565A4"/>
    <w:rsid w:val="00A651F2"/>
    <w:rsid w:val="00A6587B"/>
    <w:rsid w:val="00A72723"/>
    <w:rsid w:val="00AB58C3"/>
    <w:rsid w:val="00AB6C0B"/>
    <w:rsid w:val="00AB6FBA"/>
    <w:rsid w:val="00B23110"/>
    <w:rsid w:val="00B443BC"/>
    <w:rsid w:val="00B4518A"/>
    <w:rsid w:val="00BC4387"/>
    <w:rsid w:val="00BE3223"/>
    <w:rsid w:val="00BE5017"/>
    <w:rsid w:val="00C52E9C"/>
    <w:rsid w:val="00C66ADC"/>
    <w:rsid w:val="00CB1C4D"/>
    <w:rsid w:val="00CB7AE7"/>
    <w:rsid w:val="00D20CF0"/>
    <w:rsid w:val="00D26772"/>
    <w:rsid w:val="00D37427"/>
    <w:rsid w:val="00D41AAC"/>
    <w:rsid w:val="00D54C05"/>
    <w:rsid w:val="00D62054"/>
    <w:rsid w:val="00D72A5C"/>
    <w:rsid w:val="00D81617"/>
    <w:rsid w:val="00D840EF"/>
    <w:rsid w:val="00D845E2"/>
    <w:rsid w:val="00DA5CBF"/>
    <w:rsid w:val="00DB4F46"/>
    <w:rsid w:val="00DE5303"/>
    <w:rsid w:val="00E02B6C"/>
    <w:rsid w:val="00E13C2F"/>
    <w:rsid w:val="00E455CF"/>
    <w:rsid w:val="00E45934"/>
    <w:rsid w:val="00E729DE"/>
    <w:rsid w:val="00EB4FD6"/>
    <w:rsid w:val="00EB5041"/>
    <w:rsid w:val="00EB6624"/>
    <w:rsid w:val="00EC39AE"/>
    <w:rsid w:val="00EC6525"/>
    <w:rsid w:val="00F755A8"/>
    <w:rsid w:val="00FA2507"/>
    <w:rsid w:val="00FC0F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DA726"/>
  <w15:docId w15:val="{1274C163-BE73-4DE4-90E3-6BB2A985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styleId="Mencinsinresolver">
    <w:name w:val="Unresolved Mention"/>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573E6A"/>
    <w:rPr>
      <w:sz w:val="16"/>
      <w:szCs w:val="16"/>
    </w:rPr>
  </w:style>
  <w:style w:type="paragraph" w:styleId="Textocomentario">
    <w:name w:val="annotation text"/>
    <w:basedOn w:val="Normal"/>
    <w:link w:val="TextocomentarioCar"/>
    <w:uiPriority w:val="99"/>
    <w:semiHidden/>
    <w:unhideWhenUsed/>
    <w:rsid w:val="00573E6A"/>
    <w:rPr>
      <w:szCs w:val="20"/>
    </w:rPr>
  </w:style>
  <w:style w:type="character" w:customStyle="1" w:styleId="TextocomentarioCar">
    <w:name w:val="Texto comentario Car"/>
    <w:basedOn w:val="Fuentedeprrafopredeter"/>
    <w:link w:val="Textocomentario"/>
    <w:uiPriority w:val="99"/>
    <w:semiHidden/>
    <w:rsid w:val="00573E6A"/>
    <w:rPr>
      <w:szCs w:val="20"/>
    </w:rPr>
  </w:style>
  <w:style w:type="paragraph" w:styleId="Asuntodelcomentario">
    <w:name w:val="annotation subject"/>
    <w:basedOn w:val="Textocomentario"/>
    <w:next w:val="Textocomentario"/>
    <w:link w:val="AsuntodelcomentarioCar"/>
    <w:uiPriority w:val="99"/>
    <w:semiHidden/>
    <w:unhideWhenUsed/>
    <w:rsid w:val="00573E6A"/>
    <w:rPr>
      <w:b/>
      <w:bCs/>
    </w:rPr>
  </w:style>
  <w:style w:type="character" w:customStyle="1" w:styleId="AsuntodelcomentarioCar">
    <w:name w:val="Asunto del comentario Car"/>
    <w:basedOn w:val="TextocomentarioCar"/>
    <w:link w:val="Asuntodelcomentario"/>
    <w:uiPriority w:val="99"/>
    <w:semiHidden/>
    <w:rsid w:val="00573E6A"/>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3784</Characters>
  <Application>Microsoft Office Word</Application>
  <DocSecurity>0</DocSecurity>
  <Lines>31</Lines>
  <Paragraphs>8</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PARK</dc:creator>
  <cp:keywords/>
  <dc:description/>
  <cp:lastModifiedBy>Christian Gomez</cp:lastModifiedBy>
  <cp:revision>3</cp:revision>
  <dcterms:created xsi:type="dcterms:W3CDTF">2018-04-06T15:32:00Z</dcterms:created>
  <dcterms:modified xsi:type="dcterms:W3CDTF">2018-04-09T16:24:00Z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