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1CCA7" w14:textId="77777777" w:rsidR="00E32170" w:rsidRDefault="00E32170" w:rsidP="00E32170">
      <w:pPr>
        <w:tabs>
          <w:tab w:val="center" w:pos="4680"/>
          <w:tab w:val="right" w:pos="9360"/>
        </w:tabs>
        <w:adjustRightInd w:val="0"/>
        <w:snapToGrid w:val="0"/>
        <w:ind w:firstLineChars="49" w:firstLine="118"/>
        <w:jc w:val="right"/>
        <w:rPr>
          <w:rFonts w:ascii="Arial" w:eastAsia="MS Mincho" w:hAnsi="Arial" w:cs="Arial"/>
          <w:b/>
          <w:sz w:val="16"/>
          <w:szCs w:val="16"/>
        </w:rPr>
      </w:pPr>
      <w:bookmarkStart w:id="0" w:name="_Hlk525207687"/>
      <w:r>
        <w:rPr>
          <w:noProof/>
          <w:lang w:val="en-US" w:eastAsia="en-US" w:bidi="ar-SA"/>
        </w:rPr>
        <w:drawing>
          <wp:anchor distT="0" distB="0" distL="114300" distR="114300" simplePos="0" relativeHeight="251659264" behindDoc="0" locked="0" layoutInCell="1" allowOverlap="1" wp14:anchorId="7CC7265C" wp14:editId="7F1785CA">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4" name="Imagen 4"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MS Mincho" w:hAnsi="Arial" w:cs="Arial"/>
          <w:b/>
          <w:sz w:val="16"/>
          <w:szCs w:val="16"/>
        </w:rPr>
        <w:t>Fernanda González</w:t>
      </w:r>
    </w:p>
    <w:p w14:paraId="5F14E3EE" w14:textId="77777777" w:rsidR="00E32170" w:rsidRDefault="00E32170" w:rsidP="00E32170">
      <w:pPr>
        <w:adjustRightInd w:val="0"/>
        <w:snapToGrid w:val="0"/>
        <w:jc w:val="right"/>
        <w:rPr>
          <w:rFonts w:ascii="Arial" w:eastAsia="MS Mincho" w:hAnsi="Arial" w:cs="Arial"/>
          <w:b/>
          <w:sz w:val="16"/>
          <w:szCs w:val="16"/>
        </w:rPr>
      </w:pPr>
      <w:r>
        <w:rPr>
          <w:rFonts w:ascii="Arial" w:eastAsia="MS Mincho" w:hAnsi="Arial" w:cs="Arial"/>
          <w:sz w:val="16"/>
          <w:szCs w:val="16"/>
        </w:rPr>
        <w:t xml:space="preserve">Samsung </w:t>
      </w:r>
      <w:proofErr w:type="spellStart"/>
      <w:r>
        <w:rPr>
          <w:rFonts w:ascii="Arial" w:eastAsia="MS Mincho" w:hAnsi="Arial" w:cs="Arial"/>
          <w:sz w:val="16"/>
          <w:szCs w:val="16"/>
        </w:rPr>
        <w:t>Electronics</w:t>
      </w:r>
      <w:proofErr w:type="spellEnd"/>
      <w:r>
        <w:rPr>
          <w:rFonts w:ascii="Arial" w:eastAsia="MS Mincho" w:hAnsi="Arial" w:cs="Arial"/>
          <w:sz w:val="16"/>
          <w:szCs w:val="16"/>
        </w:rPr>
        <w:t xml:space="preserve"> México</w:t>
      </w:r>
    </w:p>
    <w:p w14:paraId="3F790351" w14:textId="77777777" w:rsidR="00E32170" w:rsidRDefault="00E32170" w:rsidP="00E32170">
      <w:pPr>
        <w:adjustRightInd w:val="0"/>
        <w:snapToGrid w:val="0"/>
        <w:jc w:val="right"/>
        <w:rPr>
          <w:rFonts w:ascii="Arial" w:eastAsia="MS Mincho" w:hAnsi="Arial" w:cs="Arial"/>
          <w:sz w:val="16"/>
          <w:szCs w:val="16"/>
        </w:rPr>
      </w:pPr>
      <w:r>
        <w:rPr>
          <w:rFonts w:ascii="Arial" w:eastAsia="MS Mincho" w:hAnsi="Arial" w:cs="Arial"/>
          <w:sz w:val="16"/>
          <w:szCs w:val="16"/>
        </w:rPr>
        <w:tab/>
      </w:r>
      <w:r>
        <w:rPr>
          <w:rFonts w:ascii="Arial" w:eastAsia="MS Mincho" w:hAnsi="Arial" w:cs="Arial"/>
          <w:sz w:val="16"/>
          <w:szCs w:val="16"/>
        </w:rPr>
        <w:tab/>
        <w:t xml:space="preserve">Tel. 5747 5100 ext. 5078 </w:t>
      </w:r>
    </w:p>
    <w:p w14:paraId="20811CCF" w14:textId="77777777" w:rsidR="00E32170" w:rsidRDefault="00487253" w:rsidP="00E32170">
      <w:pPr>
        <w:adjustRightInd w:val="0"/>
        <w:snapToGrid w:val="0"/>
        <w:jc w:val="right"/>
        <w:rPr>
          <w:rFonts w:ascii="Arial" w:eastAsia="MS Mincho" w:hAnsi="Arial" w:cs="Arial"/>
          <w:sz w:val="16"/>
          <w:szCs w:val="16"/>
          <w:lang w:val="de-DE"/>
        </w:rPr>
      </w:pPr>
      <w:hyperlink r:id="rId7" w:history="1">
        <w:r w:rsidR="00E32170">
          <w:rPr>
            <w:rStyle w:val="Hipervnculo"/>
            <w:rFonts w:ascii="Arial" w:eastAsia="MS Mincho" w:hAnsi="Arial" w:cs="Arial"/>
            <w:sz w:val="16"/>
            <w:szCs w:val="16"/>
            <w:lang w:val="de-DE"/>
          </w:rPr>
          <w:t>fer.gonzalez@samsung.com</w:t>
        </w:r>
      </w:hyperlink>
    </w:p>
    <w:p w14:paraId="143AF7A3" w14:textId="77777777" w:rsidR="00E32170" w:rsidRDefault="00E32170" w:rsidP="00E32170">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ab/>
      </w:r>
    </w:p>
    <w:p w14:paraId="353AD1CD" w14:textId="2001F204" w:rsidR="00E32170" w:rsidRDefault="0099372F" w:rsidP="00E32170">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Antonio Domínguez</w:t>
      </w:r>
    </w:p>
    <w:p w14:paraId="2C8F780C" w14:textId="77777777" w:rsidR="00E32170" w:rsidRDefault="00E32170" w:rsidP="00E32170">
      <w:pPr>
        <w:adjustRightInd w:val="0"/>
        <w:snapToGrid w:val="0"/>
        <w:jc w:val="right"/>
        <w:rPr>
          <w:rFonts w:ascii="Arial" w:eastAsia="MS Mincho" w:hAnsi="Arial" w:cs="Arial"/>
          <w:sz w:val="16"/>
          <w:szCs w:val="16"/>
        </w:rPr>
      </w:pPr>
      <w:proofErr w:type="spellStart"/>
      <w:r>
        <w:rPr>
          <w:rFonts w:ascii="Arial" w:eastAsia="MS Mincho" w:hAnsi="Arial" w:cs="Arial"/>
          <w:sz w:val="16"/>
          <w:szCs w:val="16"/>
        </w:rPr>
        <w:t>JeffreyGroup</w:t>
      </w:r>
      <w:proofErr w:type="spellEnd"/>
      <w:r>
        <w:rPr>
          <w:rFonts w:ascii="Arial" w:eastAsia="MS Mincho" w:hAnsi="Arial" w:cs="Arial"/>
          <w:sz w:val="16"/>
          <w:szCs w:val="16"/>
        </w:rPr>
        <w:t xml:space="preserve"> México</w:t>
      </w:r>
    </w:p>
    <w:p w14:paraId="16FD1E48" w14:textId="541F409A" w:rsidR="00E32170" w:rsidRDefault="00E32170" w:rsidP="00E32170">
      <w:pPr>
        <w:adjustRightInd w:val="0"/>
        <w:snapToGrid w:val="0"/>
        <w:jc w:val="right"/>
        <w:rPr>
          <w:rFonts w:ascii="Arial" w:eastAsia="MS Mincho" w:hAnsi="Arial" w:cs="Arial"/>
          <w:sz w:val="16"/>
          <w:szCs w:val="16"/>
        </w:rPr>
      </w:pPr>
      <w:r>
        <w:rPr>
          <w:rFonts w:ascii="Arial" w:eastAsia="MS Mincho" w:hAnsi="Arial" w:cs="Arial"/>
          <w:sz w:val="16"/>
          <w:szCs w:val="16"/>
        </w:rPr>
        <w:t>Tel. 5</w:t>
      </w:r>
      <w:r w:rsidR="0099372F">
        <w:rPr>
          <w:rFonts w:ascii="Arial" w:eastAsia="MS Mincho" w:hAnsi="Arial" w:cs="Arial"/>
          <w:sz w:val="16"/>
          <w:szCs w:val="16"/>
        </w:rPr>
        <w:t>5 4764 8814</w:t>
      </w:r>
    </w:p>
    <w:p w14:paraId="077F734C" w14:textId="6580BFCC" w:rsidR="00E32170" w:rsidRPr="008B2C17" w:rsidRDefault="00110FA4" w:rsidP="00E32170">
      <w:pPr>
        <w:adjustRightInd w:val="0"/>
        <w:snapToGrid w:val="0"/>
        <w:jc w:val="right"/>
        <w:rPr>
          <w:rFonts w:ascii="Arial" w:eastAsia="MS Mincho" w:hAnsi="Arial" w:cs="Arial"/>
          <w:sz w:val="16"/>
          <w:szCs w:val="16"/>
        </w:rPr>
      </w:pPr>
      <w:r>
        <w:rPr>
          <w:rFonts w:ascii="Arial" w:eastAsia="MS Mincho" w:hAnsi="Arial" w:cs="Arial"/>
          <w:color w:val="0000FF"/>
          <w:sz w:val="16"/>
          <w:szCs w:val="16"/>
          <w:u w:val="single"/>
        </w:rPr>
        <w:t>adoming</w:t>
      </w:r>
      <w:r w:rsidR="00E32170">
        <w:rPr>
          <w:rFonts w:ascii="Arial" w:eastAsia="MS Mincho" w:hAnsi="Arial" w:cs="Arial"/>
          <w:color w:val="0000FF"/>
          <w:sz w:val="16"/>
          <w:szCs w:val="16"/>
          <w:u w:val="single"/>
        </w:rPr>
        <w:t>uez@jeffreygroup.com</w:t>
      </w:r>
      <w:r w:rsidR="00E32170">
        <w:rPr>
          <w:rFonts w:ascii="Arial" w:eastAsia="Malgun Gothic" w:hAnsi="Arial" w:cs="Arial"/>
          <w:color w:val="0000FF"/>
          <w:kern w:val="2"/>
          <w:u w:val="single"/>
        </w:rPr>
        <w:t xml:space="preserve"> </w:t>
      </w:r>
    </w:p>
    <w:bookmarkEnd w:id="0"/>
    <w:p w14:paraId="5D4888F0" w14:textId="4C1DA053" w:rsidR="00F5248A" w:rsidRDefault="00F5248A" w:rsidP="00F5248A"/>
    <w:p w14:paraId="279C70E3" w14:textId="77777777" w:rsidR="00F5248A" w:rsidRPr="00F5248A" w:rsidRDefault="00F5248A" w:rsidP="00F5248A">
      <w:pPr>
        <w:rPr>
          <w:rFonts w:ascii="Arial" w:hAnsi="Arial" w:cs="Arial"/>
          <w:b/>
          <w:sz w:val="28"/>
          <w:lang w:val="es-MX"/>
        </w:rPr>
      </w:pPr>
    </w:p>
    <w:p w14:paraId="72067DCC" w14:textId="76258202" w:rsidR="000F0C0D" w:rsidRDefault="00F5248A" w:rsidP="00630838">
      <w:pPr>
        <w:jc w:val="center"/>
        <w:rPr>
          <w:rFonts w:ascii="Arial" w:hAnsi="Arial" w:cs="Arial"/>
          <w:b/>
          <w:sz w:val="28"/>
          <w:lang w:val="es-MX"/>
        </w:rPr>
      </w:pPr>
      <w:r w:rsidRPr="00F5248A">
        <w:rPr>
          <w:rFonts w:ascii="Arial" w:hAnsi="Arial" w:cs="Arial"/>
          <w:b/>
          <w:sz w:val="28"/>
          <w:lang w:val="es-MX"/>
        </w:rPr>
        <w:t>Samsung presenta la línea 2019 QLED TV 8K y 4K, en América Latina</w:t>
      </w:r>
    </w:p>
    <w:p w14:paraId="17F96D3B" w14:textId="77777777" w:rsidR="00B2661B" w:rsidRPr="00630838" w:rsidRDefault="00B2661B" w:rsidP="00630838">
      <w:pPr>
        <w:jc w:val="center"/>
        <w:rPr>
          <w:rFonts w:ascii="Arial" w:hAnsi="Arial" w:cs="Arial"/>
          <w:b/>
          <w:sz w:val="28"/>
        </w:rPr>
      </w:pPr>
    </w:p>
    <w:p w14:paraId="510EC96D" w14:textId="56E0367E" w:rsidR="00E32170" w:rsidRPr="00B2661B" w:rsidRDefault="00F5248A" w:rsidP="00B2661B">
      <w:pPr>
        <w:jc w:val="center"/>
        <w:rPr>
          <w:rFonts w:ascii="Arial" w:hAnsi="Arial" w:cs="Arial"/>
          <w:sz w:val="22"/>
          <w:szCs w:val="22"/>
          <w:lang w:val="es-MX"/>
        </w:rPr>
      </w:pPr>
      <w:r w:rsidRPr="00F5248A">
        <w:rPr>
          <w:rFonts w:ascii="Arial" w:hAnsi="Arial" w:cs="Arial"/>
          <w:sz w:val="22"/>
          <w:szCs w:val="22"/>
        </w:rPr>
        <w:t>Las pantallas QLED 2019 de Samsung incorporan un procesador Quantum potenciado por Inteligencia Artificial que optimiza las imágenes</w:t>
      </w:r>
      <w:r w:rsidR="008E2550" w:rsidRPr="00E85BF0">
        <w:rPr>
          <w:rFonts w:ascii="Arial" w:hAnsi="Arial" w:cs="Arial"/>
          <w:sz w:val="22"/>
          <w:szCs w:val="22"/>
          <w:lang w:val="es-MX"/>
        </w:rPr>
        <w:t xml:space="preserve"> </w:t>
      </w:r>
    </w:p>
    <w:p w14:paraId="6B773DC3" w14:textId="77777777" w:rsidR="00F5248A" w:rsidRPr="002A0035" w:rsidRDefault="00F5248A" w:rsidP="00E32170">
      <w:pPr>
        <w:jc w:val="center"/>
        <w:rPr>
          <w:rFonts w:ascii="Arial" w:hAnsi="Arial" w:cs="Arial"/>
          <w:i/>
          <w:sz w:val="22"/>
          <w:lang w:val="es-MX"/>
        </w:rPr>
      </w:pPr>
    </w:p>
    <w:p w14:paraId="10DB2088" w14:textId="69676011" w:rsidR="00720FEF" w:rsidRDefault="00F5248A" w:rsidP="00F5248A">
      <w:pPr>
        <w:jc w:val="both"/>
        <w:rPr>
          <w:rFonts w:ascii="Arial" w:hAnsi="Arial" w:cs="Arial"/>
          <w:sz w:val="22"/>
          <w:lang w:val="es-MX"/>
        </w:rPr>
      </w:pPr>
      <w:r w:rsidRPr="00F5248A">
        <w:rPr>
          <w:rFonts w:ascii="Arial" w:hAnsi="Arial" w:cs="Arial"/>
          <w:b/>
          <w:sz w:val="22"/>
          <w:lang w:val="es-MX"/>
        </w:rPr>
        <w:t>Sao Paulo, Brasil</w:t>
      </w:r>
      <w:r>
        <w:rPr>
          <w:rFonts w:ascii="Arial" w:hAnsi="Arial" w:cs="Arial"/>
          <w:b/>
          <w:sz w:val="22"/>
          <w:lang w:val="es-MX"/>
        </w:rPr>
        <w:t xml:space="preserve"> </w:t>
      </w:r>
      <w:r w:rsidRPr="00F5248A">
        <w:rPr>
          <w:rFonts w:ascii="Arial" w:hAnsi="Arial" w:cs="Arial"/>
          <w:b/>
          <w:sz w:val="22"/>
          <w:lang w:val="es-MX"/>
        </w:rPr>
        <w:t>3</w:t>
      </w:r>
      <w:r>
        <w:rPr>
          <w:rFonts w:ascii="Arial" w:hAnsi="Arial" w:cs="Arial"/>
          <w:b/>
          <w:sz w:val="22"/>
          <w:lang w:val="es-MX"/>
        </w:rPr>
        <w:t>0</w:t>
      </w:r>
      <w:r w:rsidRPr="00F5248A">
        <w:rPr>
          <w:rFonts w:ascii="Arial" w:hAnsi="Arial" w:cs="Arial"/>
          <w:b/>
          <w:sz w:val="22"/>
          <w:lang w:val="es-MX"/>
        </w:rPr>
        <w:t xml:space="preserve"> de mayo </w:t>
      </w:r>
      <w:r>
        <w:rPr>
          <w:rFonts w:ascii="Arial" w:hAnsi="Arial" w:cs="Arial"/>
          <w:b/>
          <w:sz w:val="22"/>
          <w:lang w:val="es-MX"/>
        </w:rPr>
        <w:t>de 20</w:t>
      </w:r>
      <w:r w:rsidR="00E32170" w:rsidRPr="002A0035">
        <w:rPr>
          <w:rFonts w:ascii="Arial" w:hAnsi="Arial" w:cs="Arial"/>
          <w:b/>
          <w:sz w:val="22"/>
          <w:lang w:val="es-MX"/>
        </w:rPr>
        <w:t>1</w:t>
      </w:r>
      <w:r w:rsidR="003868FB" w:rsidRPr="002A0035">
        <w:rPr>
          <w:rFonts w:ascii="Arial" w:hAnsi="Arial" w:cs="Arial"/>
          <w:b/>
          <w:sz w:val="22"/>
          <w:lang w:val="es-MX"/>
        </w:rPr>
        <w:t>9</w:t>
      </w:r>
      <w:r w:rsidR="00E32170" w:rsidRPr="002A0035">
        <w:rPr>
          <w:rFonts w:ascii="Arial" w:hAnsi="Arial" w:cs="Arial"/>
          <w:b/>
          <w:sz w:val="22"/>
          <w:lang w:val="es-MX"/>
        </w:rPr>
        <w:t xml:space="preserve">.- </w:t>
      </w:r>
      <w:r w:rsidRPr="00F5248A">
        <w:rPr>
          <w:rFonts w:ascii="Arial" w:hAnsi="Arial" w:cs="Arial"/>
          <w:sz w:val="22"/>
          <w:lang w:val="es-MX"/>
        </w:rPr>
        <w:t xml:space="preserve">Samsung </w:t>
      </w:r>
      <w:proofErr w:type="spellStart"/>
      <w:r w:rsidRPr="00F5248A">
        <w:rPr>
          <w:rFonts w:ascii="Arial" w:hAnsi="Arial" w:cs="Arial"/>
          <w:sz w:val="22"/>
          <w:lang w:val="es-MX"/>
        </w:rPr>
        <w:t>Electronics</w:t>
      </w:r>
      <w:proofErr w:type="spellEnd"/>
      <w:r w:rsidRPr="00F5248A">
        <w:rPr>
          <w:rFonts w:ascii="Arial" w:hAnsi="Arial" w:cs="Arial"/>
          <w:sz w:val="22"/>
          <w:lang w:val="es-MX"/>
        </w:rPr>
        <w:t xml:space="preserve"> Co. presentó a los medios de América Latina la línea TV QLED 2019, en el marco del “Summit </w:t>
      </w:r>
      <w:proofErr w:type="spellStart"/>
      <w:r w:rsidRPr="00F5248A">
        <w:rPr>
          <w:rFonts w:ascii="Arial" w:hAnsi="Arial" w:cs="Arial"/>
          <w:sz w:val="22"/>
          <w:lang w:val="es-MX"/>
        </w:rPr>
        <w:t>Technical</w:t>
      </w:r>
      <w:proofErr w:type="spellEnd"/>
      <w:r w:rsidRPr="00F5248A">
        <w:rPr>
          <w:rFonts w:ascii="Arial" w:hAnsi="Arial" w:cs="Arial"/>
          <w:sz w:val="22"/>
          <w:lang w:val="es-MX"/>
        </w:rPr>
        <w:t xml:space="preserve">” que la compañía lleva a cabo cada año. En el evento, los asistentes tuvieron la oportunidad de presenciar las últimas innovaciones tecnológicas de las pantallas Samsung. Los </w:t>
      </w:r>
      <w:proofErr w:type="spellStart"/>
      <w:r w:rsidRPr="00F5248A">
        <w:rPr>
          <w:rFonts w:ascii="Arial" w:hAnsi="Arial" w:cs="Arial"/>
          <w:sz w:val="22"/>
          <w:lang w:val="es-MX"/>
        </w:rPr>
        <w:t>TVs</w:t>
      </w:r>
      <w:proofErr w:type="spellEnd"/>
      <w:r w:rsidRPr="00F5248A">
        <w:rPr>
          <w:rFonts w:ascii="Arial" w:hAnsi="Arial" w:cs="Arial"/>
          <w:sz w:val="22"/>
          <w:lang w:val="es-MX"/>
        </w:rPr>
        <w:t xml:space="preserve"> QLED 8K, ganadores del “</w:t>
      </w:r>
      <w:proofErr w:type="spellStart"/>
      <w:r w:rsidRPr="00F5248A">
        <w:rPr>
          <w:rFonts w:ascii="Arial" w:hAnsi="Arial" w:cs="Arial"/>
          <w:sz w:val="22"/>
          <w:lang w:val="es-MX"/>
        </w:rPr>
        <w:t>Innovation</w:t>
      </w:r>
      <w:proofErr w:type="spellEnd"/>
      <w:r w:rsidRPr="00F5248A">
        <w:rPr>
          <w:rFonts w:ascii="Arial" w:hAnsi="Arial" w:cs="Arial"/>
          <w:sz w:val="22"/>
          <w:lang w:val="es-MX"/>
        </w:rPr>
        <w:t xml:space="preserve"> </w:t>
      </w:r>
      <w:proofErr w:type="spellStart"/>
      <w:r w:rsidRPr="00F5248A">
        <w:rPr>
          <w:rFonts w:ascii="Arial" w:hAnsi="Arial" w:cs="Arial"/>
          <w:sz w:val="22"/>
          <w:lang w:val="es-MX"/>
        </w:rPr>
        <w:t>Award</w:t>
      </w:r>
      <w:proofErr w:type="spellEnd"/>
      <w:r w:rsidRPr="00F5248A">
        <w:rPr>
          <w:rFonts w:ascii="Arial" w:hAnsi="Arial" w:cs="Arial"/>
          <w:sz w:val="22"/>
          <w:lang w:val="es-MX"/>
        </w:rPr>
        <w:t xml:space="preserve">” durante el CES 2019, están equipados con el procesador Quantum de Samsung, el cual integra tecnología de semiconductores con procesamiento de imágenes potenciada por Inteligencia Artificial. </w:t>
      </w:r>
    </w:p>
    <w:p w14:paraId="3DDD6DA7" w14:textId="72C474B5" w:rsidR="00F5248A" w:rsidRDefault="00F5248A" w:rsidP="00F5248A">
      <w:pPr>
        <w:jc w:val="both"/>
        <w:rPr>
          <w:rFonts w:ascii="Arial" w:hAnsi="Arial" w:cs="Arial"/>
          <w:sz w:val="22"/>
          <w:lang w:val="es-MX"/>
        </w:rPr>
      </w:pPr>
    </w:p>
    <w:p w14:paraId="75BE4A2C" w14:textId="44A1449D" w:rsidR="00F5248A" w:rsidRDefault="00F5248A" w:rsidP="00F5248A">
      <w:pPr>
        <w:jc w:val="both"/>
        <w:rPr>
          <w:rFonts w:ascii="Arial" w:hAnsi="Arial" w:cs="Arial"/>
          <w:sz w:val="22"/>
        </w:rPr>
      </w:pPr>
      <w:r w:rsidRPr="00F5248A">
        <w:rPr>
          <w:rFonts w:ascii="Arial" w:hAnsi="Arial" w:cs="Arial"/>
          <w:sz w:val="22"/>
        </w:rPr>
        <w:t>El procesador Quantum de Samsung mejora automáticamente el contenido de menor resolución de cualquier fuente y lo optimiza a video con calidad 8K. El procesador de Samsung también estará disponible en los modelos QLED 4K de la compañía, lo que permite que la línea completa ofrezca gran calidad de imagen y un sonido mejorado, gracias a la integración de IA.</w:t>
      </w:r>
    </w:p>
    <w:p w14:paraId="79D2220F" w14:textId="0D71904A" w:rsidR="00F5248A" w:rsidRDefault="00F5248A" w:rsidP="00F5248A">
      <w:pPr>
        <w:jc w:val="both"/>
        <w:rPr>
          <w:rFonts w:ascii="Arial" w:hAnsi="Arial" w:cs="Arial"/>
          <w:sz w:val="22"/>
        </w:rPr>
      </w:pPr>
    </w:p>
    <w:p w14:paraId="58B91DA7" w14:textId="07584524" w:rsidR="00F5248A" w:rsidRDefault="00F5248A" w:rsidP="00F5248A">
      <w:pPr>
        <w:jc w:val="both"/>
        <w:rPr>
          <w:rFonts w:ascii="Arial" w:hAnsi="Arial" w:cs="Arial"/>
          <w:sz w:val="22"/>
        </w:rPr>
      </w:pPr>
      <w:r w:rsidRPr="00F5248A">
        <w:rPr>
          <w:rFonts w:ascii="Arial" w:hAnsi="Arial" w:cs="Arial"/>
          <w:sz w:val="22"/>
        </w:rPr>
        <w:t>Por primera vez en el sector, el procesador Quantum de Samsung se basa en tecnología de IA la cual permite el aprendizaje automático para a</w:t>
      </w:r>
      <w:bookmarkStart w:id="1" w:name="_GoBack"/>
      <w:bookmarkEnd w:id="1"/>
      <w:r w:rsidRPr="00F5248A">
        <w:rPr>
          <w:rFonts w:ascii="Arial" w:hAnsi="Arial" w:cs="Arial"/>
          <w:sz w:val="22"/>
        </w:rPr>
        <w:t xml:space="preserve">nalizar millones de imágenes que se calibran desde fuentes de baja resolución y optimizarlas a calidad 8K, independientemente del formato original. La conversión de imagen 8K a través de IA ofrece precisión y eficiencia, y establece un método autónomo. Estos avances en la calidad de las imágenes son evidentes en los </w:t>
      </w:r>
      <w:proofErr w:type="spellStart"/>
      <w:r w:rsidRPr="00F5248A">
        <w:rPr>
          <w:rFonts w:ascii="Arial" w:hAnsi="Arial" w:cs="Arial"/>
          <w:sz w:val="22"/>
        </w:rPr>
        <w:t>TVs</w:t>
      </w:r>
      <w:proofErr w:type="spellEnd"/>
      <w:r w:rsidRPr="00F5248A">
        <w:rPr>
          <w:rFonts w:ascii="Arial" w:hAnsi="Arial" w:cs="Arial"/>
          <w:sz w:val="22"/>
        </w:rPr>
        <w:t xml:space="preserve"> de formato grande, en donde se puede mostrar adecuadamente la resolución y la nitidez más altas.</w:t>
      </w:r>
    </w:p>
    <w:p w14:paraId="60612342" w14:textId="09928920" w:rsidR="00F5248A" w:rsidRDefault="00F5248A" w:rsidP="00F5248A">
      <w:pPr>
        <w:jc w:val="both"/>
        <w:rPr>
          <w:rFonts w:ascii="Arial" w:hAnsi="Arial" w:cs="Arial"/>
          <w:sz w:val="22"/>
        </w:rPr>
      </w:pPr>
    </w:p>
    <w:p w14:paraId="55A3448D" w14:textId="3E27D27D" w:rsidR="00F5248A" w:rsidRDefault="00F5248A" w:rsidP="00F5248A">
      <w:pPr>
        <w:jc w:val="both"/>
        <w:rPr>
          <w:rFonts w:ascii="Arial" w:hAnsi="Arial" w:cs="Arial"/>
          <w:sz w:val="22"/>
        </w:rPr>
      </w:pPr>
      <w:r w:rsidRPr="00F5248A">
        <w:rPr>
          <w:rFonts w:ascii="Arial" w:hAnsi="Arial" w:cs="Arial"/>
          <w:sz w:val="22"/>
        </w:rPr>
        <w:t>"Estamos muy contentos de mostrar al mercado de América Latina los últimos avances en tecnología para las pantallas Samsung. Con la introducción de nuestra nueva línea de televisores QLED, esperamos que los clientes disfruten de lo último en innovación, incluida la calidad de imagen de clase mundial, la incorporación de Inteligencia Artificial, así como las funciones de Smart TV/</w:t>
      </w:r>
      <w:proofErr w:type="spellStart"/>
      <w:r w:rsidRPr="00F5248A">
        <w:rPr>
          <w:rFonts w:ascii="Arial" w:hAnsi="Arial" w:cs="Arial"/>
          <w:sz w:val="22"/>
        </w:rPr>
        <w:t>IoT</w:t>
      </w:r>
      <w:proofErr w:type="spellEnd"/>
      <w:r w:rsidRPr="00F5248A">
        <w:rPr>
          <w:rFonts w:ascii="Arial" w:hAnsi="Arial" w:cs="Arial"/>
          <w:sz w:val="22"/>
        </w:rPr>
        <w:t xml:space="preserve"> para lograr una vida conectada", comentó</w:t>
      </w:r>
      <w:r w:rsidR="002A5204">
        <w:rPr>
          <w:rFonts w:ascii="Arial" w:hAnsi="Arial" w:cs="Arial"/>
          <w:sz w:val="22"/>
        </w:rPr>
        <w:t xml:space="preserve"> Hervé Baurez, Director de Mercadotecnia</w:t>
      </w:r>
      <w:r w:rsidRPr="00F5248A">
        <w:rPr>
          <w:rFonts w:ascii="Arial" w:hAnsi="Arial" w:cs="Arial"/>
          <w:sz w:val="22"/>
        </w:rPr>
        <w:t xml:space="preserve"> </w:t>
      </w:r>
      <w:r w:rsidR="00487253">
        <w:rPr>
          <w:rFonts w:ascii="Arial" w:hAnsi="Arial" w:cs="Arial"/>
          <w:sz w:val="22"/>
        </w:rPr>
        <w:t xml:space="preserve">para la división de </w:t>
      </w:r>
      <w:proofErr w:type="spellStart"/>
      <w:r w:rsidR="00487253">
        <w:rPr>
          <w:rFonts w:ascii="Arial" w:hAnsi="Arial" w:cs="Arial"/>
          <w:sz w:val="22"/>
        </w:rPr>
        <w:t>Consumer</w:t>
      </w:r>
      <w:proofErr w:type="spellEnd"/>
      <w:r w:rsidR="00487253">
        <w:rPr>
          <w:rFonts w:ascii="Arial" w:hAnsi="Arial" w:cs="Arial"/>
          <w:sz w:val="22"/>
        </w:rPr>
        <w:t xml:space="preserve"> </w:t>
      </w:r>
      <w:proofErr w:type="spellStart"/>
      <w:r w:rsidR="00487253">
        <w:rPr>
          <w:rFonts w:ascii="Arial" w:hAnsi="Arial" w:cs="Arial"/>
          <w:sz w:val="22"/>
        </w:rPr>
        <w:t>Electronics</w:t>
      </w:r>
      <w:proofErr w:type="spellEnd"/>
      <w:r w:rsidR="00487253">
        <w:rPr>
          <w:rFonts w:ascii="Arial" w:hAnsi="Arial" w:cs="Arial"/>
          <w:sz w:val="22"/>
        </w:rPr>
        <w:t xml:space="preserve"> </w:t>
      </w:r>
      <w:r w:rsidRPr="00F5248A">
        <w:rPr>
          <w:rFonts w:ascii="Arial" w:hAnsi="Arial" w:cs="Arial"/>
          <w:sz w:val="22"/>
        </w:rPr>
        <w:t>de Samsung</w:t>
      </w:r>
      <w:r w:rsidR="002A5204">
        <w:rPr>
          <w:rFonts w:ascii="Arial" w:hAnsi="Arial" w:cs="Arial"/>
          <w:sz w:val="22"/>
        </w:rPr>
        <w:t xml:space="preserve"> México</w:t>
      </w:r>
      <w:r w:rsidRPr="00F5248A">
        <w:rPr>
          <w:rFonts w:ascii="Arial" w:hAnsi="Arial" w:cs="Arial"/>
          <w:sz w:val="22"/>
        </w:rPr>
        <w:t>. "Tenemos el compromiso de brindar al usuario la mejor experiencia de visualización posible, muestra de ello es la calidad de imagen y la integración de la tecnología más innovadora que existe en la actualidad".</w:t>
      </w:r>
    </w:p>
    <w:p w14:paraId="5AE67738" w14:textId="39CFD320" w:rsidR="00F5248A" w:rsidRDefault="00F5248A" w:rsidP="00F5248A">
      <w:pPr>
        <w:jc w:val="both"/>
        <w:rPr>
          <w:rFonts w:ascii="Arial" w:hAnsi="Arial" w:cs="Arial"/>
          <w:sz w:val="22"/>
        </w:rPr>
      </w:pPr>
    </w:p>
    <w:p w14:paraId="74E34CB0" w14:textId="47CA1D74" w:rsidR="00F5248A" w:rsidRDefault="00F5248A" w:rsidP="00F5248A">
      <w:pPr>
        <w:jc w:val="both"/>
        <w:rPr>
          <w:rFonts w:ascii="Arial" w:hAnsi="Arial" w:cs="Arial"/>
          <w:sz w:val="22"/>
        </w:rPr>
      </w:pPr>
      <w:r w:rsidRPr="00F5248A">
        <w:rPr>
          <w:rFonts w:ascii="Arial" w:hAnsi="Arial" w:cs="Arial"/>
          <w:sz w:val="22"/>
        </w:rPr>
        <w:t xml:space="preserve">Algunas de las nuevas funciones inteligentes que se verán reflejadas en la línea de pantallas QLED 2019 incluyen las aplicaciones de Apple TV y Apple </w:t>
      </w:r>
      <w:proofErr w:type="spellStart"/>
      <w:r w:rsidRPr="00F5248A">
        <w:rPr>
          <w:rFonts w:ascii="Arial" w:hAnsi="Arial" w:cs="Arial"/>
          <w:sz w:val="22"/>
        </w:rPr>
        <w:t>AirPlay</w:t>
      </w:r>
      <w:proofErr w:type="spellEnd"/>
      <w:r w:rsidRPr="00F5248A">
        <w:rPr>
          <w:rFonts w:ascii="Arial" w:hAnsi="Arial" w:cs="Arial"/>
          <w:sz w:val="22"/>
        </w:rPr>
        <w:t xml:space="preserve"> 2. Gracias a su perfecta integración con la plataforma Smart TV de Samsung, los usuarios simplemente </w:t>
      </w:r>
      <w:r w:rsidRPr="00F5248A">
        <w:rPr>
          <w:rFonts w:ascii="Arial" w:hAnsi="Arial" w:cs="Arial"/>
          <w:sz w:val="22"/>
        </w:rPr>
        <w:lastRenderedPageBreak/>
        <w:t>seleccionan el ícono de Apple TV para tener acceso a películas de iTunes y/o realizar compras de programas de TV.</w:t>
      </w:r>
    </w:p>
    <w:p w14:paraId="2FD8C5BB" w14:textId="441B0B07" w:rsidR="00F5248A" w:rsidRDefault="00F5248A" w:rsidP="00F5248A">
      <w:pPr>
        <w:jc w:val="both"/>
        <w:rPr>
          <w:rFonts w:ascii="Arial" w:hAnsi="Arial" w:cs="Arial"/>
          <w:sz w:val="22"/>
        </w:rPr>
      </w:pPr>
    </w:p>
    <w:p w14:paraId="1C890AFA" w14:textId="77777777" w:rsidR="00F5248A" w:rsidRPr="00F5248A" w:rsidRDefault="00F5248A" w:rsidP="00F5248A">
      <w:pPr>
        <w:rPr>
          <w:rFonts w:ascii="Arial" w:hAnsi="Arial" w:cs="Arial"/>
          <w:sz w:val="22"/>
          <w:lang w:val="es-MX"/>
        </w:rPr>
      </w:pPr>
      <w:r w:rsidRPr="00F5248A">
        <w:rPr>
          <w:rFonts w:ascii="Arial" w:hAnsi="Arial" w:cs="Arial"/>
          <w:sz w:val="22"/>
          <w:lang w:val="es-MX"/>
        </w:rPr>
        <w:t xml:space="preserve">Los Smart </w:t>
      </w:r>
      <w:proofErr w:type="spellStart"/>
      <w:r w:rsidRPr="00F5248A">
        <w:rPr>
          <w:rFonts w:ascii="Arial" w:hAnsi="Arial" w:cs="Arial"/>
          <w:sz w:val="22"/>
          <w:lang w:val="es-MX"/>
        </w:rPr>
        <w:t>TVs</w:t>
      </w:r>
      <w:proofErr w:type="spellEnd"/>
      <w:r w:rsidRPr="00F5248A">
        <w:rPr>
          <w:rFonts w:ascii="Arial" w:hAnsi="Arial" w:cs="Arial"/>
          <w:sz w:val="22"/>
          <w:lang w:val="es-MX"/>
        </w:rPr>
        <w:t xml:space="preserve"> de Samsung ofrecen compatibilidad con AirPlay2 para que los clientes puedan reproducir fácilmente videos y contenidos desde su iPhone, iPad o Mac, hacia la pantalla. </w:t>
      </w:r>
    </w:p>
    <w:p w14:paraId="5C82E7C7" w14:textId="5076DBCE" w:rsidR="00F5248A" w:rsidRDefault="00F5248A" w:rsidP="00F5248A">
      <w:pPr>
        <w:jc w:val="both"/>
        <w:rPr>
          <w:rFonts w:ascii="Arial" w:hAnsi="Arial" w:cs="Arial"/>
          <w:sz w:val="22"/>
          <w:lang w:val="es-MX"/>
        </w:rPr>
      </w:pPr>
    </w:p>
    <w:p w14:paraId="7DA436C2" w14:textId="77777777" w:rsidR="00F5248A" w:rsidRPr="00F5248A" w:rsidRDefault="00F5248A" w:rsidP="00F5248A">
      <w:pPr>
        <w:jc w:val="both"/>
        <w:rPr>
          <w:rFonts w:ascii="Arial" w:hAnsi="Arial" w:cs="Arial"/>
          <w:sz w:val="22"/>
        </w:rPr>
      </w:pPr>
      <w:r w:rsidRPr="00F5248A">
        <w:rPr>
          <w:rFonts w:ascii="Arial" w:hAnsi="Arial" w:cs="Arial"/>
          <w:sz w:val="22"/>
        </w:rPr>
        <w:t xml:space="preserve">Además de los recursos de Smart TV, la línea QLED 2019 cuenta con la función </w:t>
      </w:r>
      <w:proofErr w:type="spellStart"/>
      <w:r w:rsidRPr="00F5248A">
        <w:rPr>
          <w:rFonts w:ascii="Arial" w:hAnsi="Arial" w:cs="Arial"/>
          <w:sz w:val="22"/>
        </w:rPr>
        <w:t>Ambient</w:t>
      </w:r>
      <w:proofErr w:type="spellEnd"/>
      <w:r w:rsidRPr="00F5248A">
        <w:rPr>
          <w:rFonts w:ascii="Arial" w:hAnsi="Arial" w:cs="Arial"/>
          <w:sz w:val="22"/>
        </w:rPr>
        <w:t xml:space="preserve"> </w:t>
      </w:r>
      <w:proofErr w:type="spellStart"/>
      <w:r w:rsidRPr="00F5248A">
        <w:rPr>
          <w:rFonts w:ascii="Arial" w:hAnsi="Arial" w:cs="Arial"/>
          <w:sz w:val="22"/>
        </w:rPr>
        <w:t>Mode</w:t>
      </w:r>
      <w:proofErr w:type="spellEnd"/>
      <w:r w:rsidRPr="00F5248A">
        <w:rPr>
          <w:rFonts w:ascii="Arial" w:hAnsi="Arial" w:cs="Arial"/>
          <w:sz w:val="22"/>
        </w:rPr>
        <w:t xml:space="preserve">, para que la pantalla sea convierta en parte de la decoración del hogar gracias a su fino diseño. El equipo se verá como un hermoso marco de vidrio integrado a la pared, o incluso puede reproducir imágenes propias. Asimismo, con la característica de One Invisible, todos los cables del equipo quedan reunidos para tener una sala con una vista y diseño totalmente limpia. </w:t>
      </w:r>
    </w:p>
    <w:p w14:paraId="1FD5B913" w14:textId="77777777" w:rsidR="00F5248A" w:rsidRPr="00F5248A" w:rsidRDefault="00F5248A" w:rsidP="00F5248A">
      <w:pPr>
        <w:jc w:val="both"/>
        <w:rPr>
          <w:rFonts w:ascii="Arial" w:hAnsi="Arial" w:cs="Arial"/>
          <w:sz w:val="22"/>
        </w:rPr>
      </w:pPr>
    </w:p>
    <w:p w14:paraId="6529C679" w14:textId="77777777" w:rsidR="00F5248A" w:rsidRPr="00F5248A" w:rsidRDefault="00F5248A" w:rsidP="00F5248A">
      <w:pPr>
        <w:jc w:val="both"/>
        <w:rPr>
          <w:rFonts w:ascii="Arial" w:hAnsi="Arial" w:cs="Arial"/>
          <w:sz w:val="22"/>
        </w:rPr>
      </w:pPr>
      <w:r w:rsidRPr="00F5248A">
        <w:rPr>
          <w:rFonts w:ascii="Arial" w:hAnsi="Arial" w:cs="Arial"/>
          <w:sz w:val="22"/>
        </w:rPr>
        <w:t xml:space="preserve">Las pantallas vienen con un control remoto único, por lo que no es necesario utilizar diferentes para manipular otros equipos como el decodificador, el Blu-ray, o una consola de juego. </w:t>
      </w:r>
    </w:p>
    <w:p w14:paraId="0EAFEF1F" w14:textId="77777777" w:rsidR="00F5248A" w:rsidRPr="00F5248A" w:rsidRDefault="00F5248A" w:rsidP="00F5248A">
      <w:pPr>
        <w:jc w:val="both"/>
        <w:rPr>
          <w:rFonts w:ascii="Arial" w:hAnsi="Arial" w:cs="Arial"/>
          <w:sz w:val="22"/>
        </w:rPr>
      </w:pPr>
    </w:p>
    <w:p w14:paraId="0E751F9A" w14:textId="77777777" w:rsidR="00F5248A" w:rsidRPr="00F5248A" w:rsidRDefault="00F5248A" w:rsidP="00F5248A">
      <w:pPr>
        <w:jc w:val="both"/>
        <w:rPr>
          <w:rFonts w:ascii="Arial" w:hAnsi="Arial" w:cs="Arial"/>
          <w:sz w:val="22"/>
        </w:rPr>
      </w:pPr>
      <w:r w:rsidRPr="00F5248A">
        <w:rPr>
          <w:rFonts w:ascii="Arial" w:hAnsi="Arial" w:cs="Arial"/>
          <w:sz w:val="22"/>
        </w:rPr>
        <w:t xml:space="preserve">Los </w:t>
      </w:r>
      <w:proofErr w:type="spellStart"/>
      <w:r w:rsidRPr="00F5248A">
        <w:rPr>
          <w:rFonts w:ascii="Arial" w:hAnsi="Arial" w:cs="Arial"/>
          <w:sz w:val="22"/>
        </w:rPr>
        <w:t>TVs</w:t>
      </w:r>
      <w:proofErr w:type="spellEnd"/>
      <w:r w:rsidRPr="00F5248A">
        <w:rPr>
          <w:rFonts w:ascii="Arial" w:hAnsi="Arial" w:cs="Arial"/>
          <w:sz w:val="22"/>
        </w:rPr>
        <w:t xml:space="preserve"> QLED 2019 de Samsung también incorporan la tecnología Ultra </w:t>
      </w:r>
      <w:proofErr w:type="spellStart"/>
      <w:r w:rsidRPr="00F5248A">
        <w:rPr>
          <w:rFonts w:ascii="Arial" w:hAnsi="Arial" w:cs="Arial"/>
          <w:sz w:val="22"/>
        </w:rPr>
        <w:t>Viewing</w:t>
      </w:r>
      <w:proofErr w:type="spellEnd"/>
      <w:r w:rsidRPr="00F5248A">
        <w:rPr>
          <w:rFonts w:ascii="Arial" w:hAnsi="Arial" w:cs="Arial"/>
          <w:sz w:val="22"/>
        </w:rPr>
        <w:t xml:space="preserve"> </w:t>
      </w:r>
      <w:proofErr w:type="spellStart"/>
      <w:r w:rsidRPr="00F5248A">
        <w:rPr>
          <w:rFonts w:ascii="Arial" w:hAnsi="Arial" w:cs="Arial"/>
          <w:sz w:val="22"/>
        </w:rPr>
        <w:t>Angle</w:t>
      </w:r>
      <w:proofErr w:type="spellEnd"/>
      <w:r w:rsidRPr="00F5248A">
        <w:rPr>
          <w:rFonts w:ascii="Arial" w:hAnsi="Arial" w:cs="Arial"/>
          <w:sz w:val="22"/>
        </w:rPr>
        <w:t xml:space="preserve">, la cual permite que la luz de fondo pase a la pantalla de manera uniforme a través de los paneles del dispositivo. Esto se debe a una estructura de panel mejorada y a nuevos algoritmos de calibración que optimizan los ángulos de visión y, al mismo tiempo, evitan los reflejos o destellos, incluso durante el día o en habitaciones muy iluminadas. </w:t>
      </w:r>
    </w:p>
    <w:p w14:paraId="3E4A1849" w14:textId="77777777" w:rsidR="00F5248A" w:rsidRPr="00F5248A" w:rsidRDefault="00F5248A" w:rsidP="00F5248A">
      <w:pPr>
        <w:jc w:val="both"/>
        <w:rPr>
          <w:rFonts w:ascii="Arial" w:hAnsi="Arial" w:cs="Arial"/>
          <w:sz w:val="22"/>
        </w:rPr>
      </w:pPr>
    </w:p>
    <w:p w14:paraId="3B926AFB" w14:textId="77777777" w:rsidR="00F5248A" w:rsidRPr="00F5248A" w:rsidRDefault="00F5248A" w:rsidP="00F5248A">
      <w:pPr>
        <w:jc w:val="both"/>
        <w:rPr>
          <w:rFonts w:ascii="Arial" w:hAnsi="Arial" w:cs="Arial"/>
          <w:sz w:val="22"/>
        </w:rPr>
      </w:pPr>
      <w:r w:rsidRPr="00F5248A">
        <w:rPr>
          <w:rFonts w:ascii="Arial" w:hAnsi="Arial" w:cs="Arial"/>
          <w:sz w:val="22"/>
        </w:rPr>
        <w:t xml:space="preserve">Además de la optimización en la calidad de la imagen, la adopción de modelos Direct Full Array casi se duplicó con respecto al año pasado. La tecnología Direct Full Array coloca LED de retroiluminación detrás del panel para obtener un control preciso del brillo y permitir que la luz se ajuste individualmente, lo que produce negros más profundos. </w:t>
      </w:r>
    </w:p>
    <w:p w14:paraId="7B1EFD71" w14:textId="77777777" w:rsidR="00F5248A" w:rsidRPr="00F5248A" w:rsidRDefault="00F5248A" w:rsidP="00F5248A">
      <w:pPr>
        <w:jc w:val="both"/>
        <w:rPr>
          <w:rFonts w:ascii="Arial" w:hAnsi="Arial" w:cs="Arial"/>
          <w:sz w:val="22"/>
        </w:rPr>
      </w:pPr>
    </w:p>
    <w:p w14:paraId="6EEDC538" w14:textId="77777777" w:rsidR="00F5248A" w:rsidRPr="00F5248A" w:rsidRDefault="00F5248A" w:rsidP="00F5248A">
      <w:pPr>
        <w:jc w:val="both"/>
        <w:rPr>
          <w:rFonts w:ascii="Arial" w:hAnsi="Arial" w:cs="Arial"/>
          <w:sz w:val="22"/>
        </w:rPr>
      </w:pPr>
      <w:r w:rsidRPr="00F5248A">
        <w:rPr>
          <w:rFonts w:ascii="Arial" w:hAnsi="Arial" w:cs="Arial"/>
          <w:sz w:val="22"/>
        </w:rPr>
        <w:t xml:space="preserve">Los algoritmos que reconocen y ajustan los colores negros analizan con mayor precisión las características de cada escena, en tiempo real, para distribuir la iluminación y las proporciones de negro con el fin de controlar la luz de fondo. Como resultado, esto permite que la nueva línea QLED TV de Samsung ofrezca una excelente reproducción de color negro. </w:t>
      </w:r>
    </w:p>
    <w:p w14:paraId="32B3E836" w14:textId="77777777" w:rsidR="00F5248A" w:rsidRPr="00F5248A" w:rsidRDefault="00F5248A" w:rsidP="00F5248A">
      <w:pPr>
        <w:jc w:val="both"/>
        <w:rPr>
          <w:rFonts w:ascii="Arial" w:hAnsi="Arial" w:cs="Arial"/>
          <w:sz w:val="22"/>
        </w:rPr>
      </w:pPr>
    </w:p>
    <w:p w14:paraId="417BCD02" w14:textId="39348141" w:rsidR="00720FEF" w:rsidRPr="00720FEF" w:rsidRDefault="00F5248A" w:rsidP="00720FEF">
      <w:pPr>
        <w:jc w:val="both"/>
        <w:rPr>
          <w:rFonts w:ascii="Arial" w:hAnsi="Arial" w:cs="Arial"/>
          <w:sz w:val="22"/>
          <w:lang w:val="es-MX"/>
        </w:rPr>
      </w:pPr>
      <w:r w:rsidRPr="00F5248A">
        <w:rPr>
          <w:rFonts w:ascii="Arial" w:hAnsi="Arial" w:cs="Arial"/>
          <w:sz w:val="22"/>
        </w:rPr>
        <w:t xml:space="preserve">Para obtener más información sobre la línea QLED TV 2019 de Samsung, </w:t>
      </w:r>
      <w:r>
        <w:rPr>
          <w:rFonts w:ascii="Arial" w:hAnsi="Arial" w:cs="Arial"/>
          <w:sz w:val="22"/>
        </w:rPr>
        <w:t xml:space="preserve">visite: </w:t>
      </w:r>
      <w:hyperlink r:id="rId8" w:history="1">
        <w:r w:rsidRPr="00042607">
          <w:rPr>
            <w:rStyle w:val="Hipervnculo"/>
            <w:rFonts w:ascii="Arial" w:hAnsi="Arial" w:cs="Arial"/>
            <w:sz w:val="22"/>
          </w:rPr>
          <w:t>https://news.samsung.com/mx/samsung-actualiza-la-funcion-ambient-mode-de-la-nueva-linea-qled-tv-2019</w:t>
        </w:r>
      </w:hyperlink>
      <w:r>
        <w:rPr>
          <w:rFonts w:ascii="Arial" w:hAnsi="Arial" w:cs="Arial"/>
          <w:sz w:val="22"/>
        </w:rPr>
        <w:t xml:space="preserve"> </w:t>
      </w:r>
    </w:p>
    <w:p w14:paraId="2FFE36BB" w14:textId="2E4F6CD0" w:rsidR="00282EC7" w:rsidRDefault="00282EC7" w:rsidP="00E32170">
      <w:pPr>
        <w:jc w:val="both"/>
        <w:rPr>
          <w:rFonts w:ascii="Arial" w:hAnsi="Arial" w:cs="Arial"/>
          <w:sz w:val="22"/>
          <w:lang w:val="es-MX"/>
        </w:rPr>
      </w:pPr>
    </w:p>
    <w:p w14:paraId="380E2501" w14:textId="77777777" w:rsidR="00F5248A" w:rsidRDefault="00F5248A" w:rsidP="00E32170">
      <w:pPr>
        <w:jc w:val="both"/>
        <w:rPr>
          <w:rFonts w:ascii="Arial" w:hAnsi="Arial" w:cs="Arial"/>
          <w:sz w:val="22"/>
          <w:lang w:val="es-MX"/>
        </w:rPr>
      </w:pPr>
    </w:p>
    <w:p w14:paraId="4CE051E7" w14:textId="77777777" w:rsidR="00D50496" w:rsidRPr="00FF7ABA" w:rsidRDefault="00D50496" w:rsidP="00D50496">
      <w:pPr>
        <w:shd w:val="clear" w:color="auto" w:fill="FFFFFF"/>
        <w:jc w:val="both"/>
        <w:rPr>
          <w:rFonts w:ascii="Arial" w:hAnsi="Arial" w:cs="Arial"/>
          <w:b/>
          <w:spacing w:val="2"/>
          <w:sz w:val="20"/>
          <w:szCs w:val="20"/>
          <w:u w:val="single"/>
          <w:lang w:val="en-US"/>
        </w:rPr>
      </w:pPr>
      <w:bookmarkStart w:id="2" w:name="_Hlk5201085"/>
      <w:proofErr w:type="spellStart"/>
      <w:r w:rsidRPr="00FF7ABA">
        <w:rPr>
          <w:rFonts w:ascii="Arial" w:hAnsi="Arial" w:cs="Arial"/>
          <w:b/>
          <w:spacing w:val="2"/>
          <w:sz w:val="20"/>
          <w:szCs w:val="20"/>
          <w:u w:val="single"/>
          <w:lang w:val="en-US"/>
        </w:rPr>
        <w:t>Sobre</w:t>
      </w:r>
      <w:proofErr w:type="spellEnd"/>
      <w:r w:rsidRPr="00FF7ABA">
        <w:rPr>
          <w:rFonts w:ascii="Arial" w:hAnsi="Arial" w:cs="Arial"/>
          <w:b/>
          <w:spacing w:val="2"/>
          <w:sz w:val="20"/>
          <w:szCs w:val="20"/>
          <w:u w:val="single"/>
          <w:lang w:val="en-US"/>
        </w:rPr>
        <w:t xml:space="preserve"> Samsung Electronics Co., Ltd.</w:t>
      </w:r>
    </w:p>
    <w:p w14:paraId="54B2EFEC" w14:textId="77777777" w:rsidR="00D50496" w:rsidRPr="006247D9" w:rsidRDefault="00D50496" w:rsidP="00D50496">
      <w:pPr>
        <w:shd w:val="clear" w:color="auto" w:fill="FFFFFF"/>
        <w:jc w:val="both"/>
        <w:rPr>
          <w:rFonts w:ascii="Arial" w:hAnsi="Arial" w:cs="Arial"/>
          <w:sz w:val="20"/>
          <w:szCs w:val="20"/>
        </w:rPr>
      </w:pPr>
      <w:r w:rsidRPr="00FF7ABA">
        <w:rPr>
          <w:rFonts w:ascii="Arial" w:hAnsi="Arial" w:cs="Arial"/>
          <w:sz w:val="20"/>
          <w:szCs w:val="20"/>
        </w:rPr>
        <w:t xml:space="preserve">Samsung inspira al mundo y diseña el futuro con ideas y tecnologías innovadoras. La compañía está redefiniendo el mundo de las </w:t>
      </w:r>
      <w:proofErr w:type="spellStart"/>
      <w:r w:rsidRPr="00FF7ABA">
        <w:rPr>
          <w:rFonts w:ascii="Arial" w:hAnsi="Arial" w:cs="Arial"/>
          <w:sz w:val="20"/>
          <w:szCs w:val="20"/>
        </w:rPr>
        <w:t>TVs</w:t>
      </w:r>
      <w:proofErr w:type="spellEnd"/>
      <w:r w:rsidRPr="00FF7ABA">
        <w:rPr>
          <w:rFonts w:ascii="Arial" w:hAnsi="Arial" w:cs="Arial"/>
          <w:sz w:val="20"/>
          <w:szCs w:val="20"/>
        </w:rPr>
        <w:t>, smartphones, wearables, tabletas, electrodomésticos, sistemas de conexión y memoria, sistema LSI y soluciones LED. Para conocer las últimas noticias, por favor visite la Sala de Prensa de Samsung en</w:t>
      </w:r>
      <w:r w:rsidRPr="00FF7ABA" w:rsidDel="00CA28F8">
        <w:rPr>
          <w:rFonts w:ascii="Arial" w:hAnsi="Arial" w:cs="Arial"/>
          <w:spacing w:val="2"/>
          <w:sz w:val="20"/>
          <w:szCs w:val="20"/>
        </w:rPr>
        <w:t xml:space="preserve"> </w:t>
      </w:r>
      <w:hyperlink r:id="rId9" w:history="1">
        <w:r w:rsidRPr="00FF7ABA">
          <w:rPr>
            <w:rStyle w:val="Hipervnculo"/>
            <w:rFonts w:ascii="Arial" w:hAnsi="Arial" w:cs="Arial"/>
            <w:spacing w:val="2"/>
            <w:sz w:val="20"/>
            <w:szCs w:val="20"/>
          </w:rPr>
          <w:t>https://news.samsung.com/mx</w:t>
        </w:r>
      </w:hyperlink>
      <w:r w:rsidRPr="006247D9">
        <w:rPr>
          <w:rFonts w:ascii="Arial" w:hAnsi="Arial" w:cs="Arial"/>
          <w:spacing w:val="2"/>
          <w:sz w:val="20"/>
          <w:szCs w:val="20"/>
        </w:rPr>
        <w:t xml:space="preserve">  </w:t>
      </w:r>
    </w:p>
    <w:p w14:paraId="6794EABF" w14:textId="4FB3F1C0" w:rsidR="0069480D" w:rsidRPr="002216D7" w:rsidRDefault="0069480D" w:rsidP="0069480D">
      <w:pPr>
        <w:shd w:val="clear" w:color="auto" w:fill="FFFFFF"/>
        <w:jc w:val="both"/>
        <w:rPr>
          <w:rFonts w:ascii="Arial" w:hAnsi="Arial" w:cs="Arial"/>
          <w:sz w:val="20"/>
          <w:szCs w:val="20"/>
          <w:lang w:val="es-MX"/>
        </w:rPr>
      </w:pPr>
    </w:p>
    <w:bookmarkEnd w:id="2"/>
    <w:p w14:paraId="56FE81D1" w14:textId="4AAE1674" w:rsidR="0069480D" w:rsidRPr="002216D7" w:rsidRDefault="0069480D" w:rsidP="00E32170">
      <w:pPr>
        <w:jc w:val="both"/>
        <w:rPr>
          <w:rFonts w:ascii="Arial" w:hAnsi="Arial" w:cs="Arial"/>
          <w:sz w:val="22"/>
          <w:lang w:val="es-MX"/>
        </w:rPr>
      </w:pPr>
    </w:p>
    <w:p w14:paraId="13A03E2E" w14:textId="057E1C9E" w:rsidR="005A0B9B" w:rsidRPr="002216D7" w:rsidRDefault="005A0B9B" w:rsidP="00E32170">
      <w:pPr>
        <w:jc w:val="both"/>
        <w:rPr>
          <w:rFonts w:ascii="Arial" w:hAnsi="Arial" w:cs="Arial"/>
          <w:sz w:val="22"/>
          <w:lang w:val="es-MX"/>
        </w:rPr>
      </w:pPr>
    </w:p>
    <w:sectPr w:rsidR="005A0B9B" w:rsidRPr="002216D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altName w:val="Yu Mincho"/>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D2D65"/>
    <w:multiLevelType w:val="hybridMultilevel"/>
    <w:tmpl w:val="CCF21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433E14"/>
    <w:multiLevelType w:val="hybridMultilevel"/>
    <w:tmpl w:val="A79208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9F49D9"/>
    <w:multiLevelType w:val="hybridMultilevel"/>
    <w:tmpl w:val="857C49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A0B193F"/>
    <w:multiLevelType w:val="hybridMultilevel"/>
    <w:tmpl w:val="93743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792EA9"/>
    <w:multiLevelType w:val="hybridMultilevel"/>
    <w:tmpl w:val="8F9A7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1B6564"/>
    <w:multiLevelType w:val="hybridMultilevel"/>
    <w:tmpl w:val="BE0EBA60"/>
    <w:lvl w:ilvl="0" w:tplc="0430E5D6">
      <w:numFmt w:val="bullet"/>
      <w:lvlText w:val="•"/>
      <w:lvlJc w:val="left"/>
      <w:pPr>
        <w:ind w:left="720" w:hanging="360"/>
      </w:pPr>
      <w:rPr>
        <w:rFonts w:ascii="Arial" w:eastAsiaTheme="minorEastAsia"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2B7551E"/>
    <w:multiLevelType w:val="hybridMultilevel"/>
    <w:tmpl w:val="F3BAC01E"/>
    <w:lvl w:ilvl="0" w:tplc="6636BACE">
      <w:numFmt w:val="bullet"/>
      <w:lvlText w:val="-"/>
      <w:lvlJc w:val="left"/>
      <w:pPr>
        <w:ind w:left="720" w:hanging="360"/>
      </w:pPr>
      <w:rPr>
        <w:rFonts w:ascii="Arial" w:eastAsiaTheme="minorEastAsia"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3056045"/>
    <w:multiLevelType w:val="hybridMultilevel"/>
    <w:tmpl w:val="173CC2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88B25A6"/>
    <w:multiLevelType w:val="hybridMultilevel"/>
    <w:tmpl w:val="FD7E6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B42192"/>
    <w:multiLevelType w:val="hybridMultilevel"/>
    <w:tmpl w:val="1AE412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6CF012D8"/>
    <w:multiLevelType w:val="hybridMultilevel"/>
    <w:tmpl w:val="EBB64802"/>
    <w:lvl w:ilvl="0" w:tplc="BDE6C696">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E190805"/>
    <w:multiLevelType w:val="hybridMultilevel"/>
    <w:tmpl w:val="A14A3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08628D"/>
    <w:multiLevelType w:val="hybridMultilevel"/>
    <w:tmpl w:val="9AB0CE6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2"/>
  </w:num>
  <w:num w:numId="4">
    <w:abstractNumId w:val="0"/>
  </w:num>
  <w:num w:numId="5">
    <w:abstractNumId w:val="4"/>
  </w:num>
  <w:num w:numId="6">
    <w:abstractNumId w:val="8"/>
  </w:num>
  <w:num w:numId="7">
    <w:abstractNumId w:val="7"/>
  </w:num>
  <w:num w:numId="8">
    <w:abstractNumId w:val="5"/>
  </w:num>
  <w:num w:numId="9">
    <w:abstractNumId w:val="2"/>
  </w:num>
  <w:num w:numId="10">
    <w:abstractNumId w:val="1"/>
  </w:num>
  <w:num w:numId="11">
    <w:abstractNumId w:val="9"/>
  </w:num>
  <w:num w:numId="12">
    <w:abstractNumId w:val="3"/>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70"/>
    <w:rsid w:val="00002183"/>
    <w:rsid w:val="00005E58"/>
    <w:rsid w:val="00011587"/>
    <w:rsid w:val="000120AB"/>
    <w:rsid w:val="000347D3"/>
    <w:rsid w:val="00036BD6"/>
    <w:rsid w:val="00042EB7"/>
    <w:rsid w:val="00044365"/>
    <w:rsid w:val="0004565C"/>
    <w:rsid w:val="00055B61"/>
    <w:rsid w:val="000957F3"/>
    <w:rsid w:val="000A2AE2"/>
    <w:rsid w:val="000A7FB3"/>
    <w:rsid w:val="000B20B4"/>
    <w:rsid w:val="000C3034"/>
    <w:rsid w:val="000D04B3"/>
    <w:rsid w:val="000D4346"/>
    <w:rsid w:val="000D5B8B"/>
    <w:rsid w:val="000E2B99"/>
    <w:rsid w:val="000E4241"/>
    <w:rsid w:val="000F0C0D"/>
    <w:rsid w:val="00102656"/>
    <w:rsid w:val="00102C3E"/>
    <w:rsid w:val="001066F3"/>
    <w:rsid w:val="00107063"/>
    <w:rsid w:val="00110FA4"/>
    <w:rsid w:val="0011171A"/>
    <w:rsid w:val="00111BDB"/>
    <w:rsid w:val="001216A8"/>
    <w:rsid w:val="001237E5"/>
    <w:rsid w:val="001316BC"/>
    <w:rsid w:val="00133D02"/>
    <w:rsid w:val="00140D35"/>
    <w:rsid w:val="00142624"/>
    <w:rsid w:val="00146BBE"/>
    <w:rsid w:val="0016046B"/>
    <w:rsid w:val="00172B25"/>
    <w:rsid w:val="00174D0E"/>
    <w:rsid w:val="0018354E"/>
    <w:rsid w:val="00193057"/>
    <w:rsid w:val="001A0CB6"/>
    <w:rsid w:val="001A1B30"/>
    <w:rsid w:val="001B4A5C"/>
    <w:rsid w:val="001E0143"/>
    <w:rsid w:val="001F6400"/>
    <w:rsid w:val="00203EC7"/>
    <w:rsid w:val="002054A1"/>
    <w:rsid w:val="00216DA0"/>
    <w:rsid w:val="002216D7"/>
    <w:rsid w:val="002331C6"/>
    <w:rsid w:val="002512A6"/>
    <w:rsid w:val="00251552"/>
    <w:rsid w:val="0026494D"/>
    <w:rsid w:val="00282EC7"/>
    <w:rsid w:val="00292453"/>
    <w:rsid w:val="00296545"/>
    <w:rsid w:val="002A0035"/>
    <w:rsid w:val="002A5204"/>
    <w:rsid w:val="002C0C13"/>
    <w:rsid w:val="002C7E5F"/>
    <w:rsid w:val="002D29D0"/>
    <w:rsid w:val="002D6E83"/>
    <w:rsid w:val="002E3C01"/>
    <w:rsid w:val="002F2BCC"/>
    <w:rsid w:val="002F376C"/>
    <w:rsid w:val="003011ED"/>
    <w:rsid w:val="0030259D"/>
    <w:rsid w:val="00310EDA"/>
    <w:rsid w:val="00311BC4"/>
    <w:rsid w:val="00326E9B"/>
    <w:rsid w:val="00331264"/>
    <w:rsid w:val="003319ED"/>
    <w:rsid w:val="0033450F"/>
    <w:rsid w:val="0033767E"/>
    <w:rsid w:val="003453BB"/>
    <w:rsid w:val="003563D9"/>
    <w:rsid w:val="00356557"/>
    <w:rsid w:val="003647E6"/>
    <w:rsid w:val="00377AD4"/>
    <w:rsid w:val="003812C7"/>
    <w:rsid w:val="00382610"/>
    <w:rsid w:val="003868FB"/>
    <w:rsid w:val="00390EAC"/>
    <w:rsid w:val="003A2E8D"/>
    <w:rsid w:val="003C02EA"/>
    <w:rsid w:val="003C1932"/>
    <w:rsid w:val="003C2091"/>
    <w:rsid w:val="003D3522"/>
    <w:rsid w:val="003F2470"/>
    <w:rsid w:val="003F5EA4"/>
    <w:rsid w:val="003F6A44"/>
    <w:rsid w:val="00401940"/>
    <w:rsid w:val="00416AC3"/>
    <w:rsid w:val="00435664"/>
    <w:rsid w:val="00445CB0"/>
    <w:rsid w:val="00464314"/>
    <w:rsid w:val="00464BF3"/>
    <w:rsid w:val="00465A5C"/>
    <w:rsid w:val="0047332A"/>
    <w:rsid w:val="00477C89"/>
    <w:rsid w:val="00485C9A"/>
    <w:rsid w:val="00487253"/>
    <w:rsid w:val="004A3123"/>
    <w:rsid w:val="004B4114"/>
    <w:rsid w:val="004B568F"/>
    <w:rsid w:val="004D21C0"/>
    <w:rsid w:val="004D3CBA"/>
    <w:rsid w:val="004D60B3"/>
    <w:rsid w:val="004E757F"/>
    <w:rsid w:val="004F2B8B"/>
    <w:rsid w:val="004F6912"/>
    <w:rsid w:val="004F7E3C"/>
    <w:rsid w:val="00530571"/>
    <w:rsid w:val="00541852"/>
    <w:rsid w:val="005549CB"/>
    <w:rsid w:val="005674B1"/>
    <w:rsid w:val="0059571B"/>
    <w:rsid w:val="005A0B9B"/>
    <w:rsid w:val="005A6DB6"/>
    <w:rsid w:val="005B30BD"/>
    <w:rsid w:val="005C4166"/>
    <w:rsid w:val="005C7FCD"/>
    <w:rsid w:val="005D2042"/>
    <w:rsid w:val="005D783D"/>
    <w:rsid w:val="005E676B"/>
    <w:rsid w:val="005F6C1C"/>
    <w:rsid w:val="005F7CB6"/>
    <w:rsid w:val="00602373"/>
    <w:rsid w:val="00605652"/>
    <w:rsid w:val="00605A01"/>
    <w:rsid w:val="00613B31"/>
    <w:rsid w:val="00622718"/>
    <w:rsid w:val="00624652"/>
    <w:rsid w:val="006247D9"/>
    <w:rsid w:val="0063028B"/>
    <w:rsid w:val="006307B0"/>
    <w:rsid w:val="00630838"/>
    <w:rsid w:val="00632C3E"/>
    <w:rsid w:val="00633683"/>
    <w:rsid w:val="006430FF"/>
    <w:rsid w:val="0064495D"/>
    <w:rsid w:val="00646447"/>
    <w:rsid w:val="00674654"/>
    <w:rsid w:val="006812C8"/>
    <w:rsid w:val="00682DCC"/>
    <w:rsid w:val="0069480D"/>
    <w:rsid w:val="006957F6"/>
    <w:rsid w:val="006B4DC6"/>
    <w:rsid w:val="006B5D00"/>
    <w:rsid w:val="006C726B"/>
    <w:rsid w:val="006E24DF"/>
    <w:rsid w:val="006E6758"/>
    <w:rsid w:val="006F03E3"/>
    <w:rsid w:val="00706A0A"/>
    <w:rsid w:val="00716C0F"/>
    <w:rsid w:val="00717784"/>
    <w:rsid w:val="00720FEF"/>
    <w:rsid w:val="00725139"/>
    <w:rsid w:val="007252A4"/>
    <w:rsid w:val="007268FA"/>
    <w:rsid w:val="00727DA6"/>
    <w:rsid w:val="007354A9"/>
    <w:rsid w:val="00735EF4"/>
    <w:rsid w:val="007401BF"/>
    <w:rsid w:val="00742C4E"/>
    <w:rsid w:val="007473A1"/>
    <w:rsid w:val="00754BA4"/>
    <w:rsid w:val="0075566E"/>
    <w:rsid w:val="007731DB"/>
    <w:rsid w:val="00783722"/>
    <w:rsid w:val="00786ABB"/>
    <w:rsid w:val="007917AE"/>
    <w:rsid w:val="00792669"/>
    <w:rsid w:val="00796C15"/>
    <w:rsid w:val="007A3A9C"/>
    <w:rsid w:val="007B21A8"/>
    <w:rsid w:val="007C429C"/>
    <w:rsid w:val="007C5DDF"/>
    <w:rsid w:val="007D06DB"/>
    <w:rsid w:val="007E0B01"/>
    <w:rsid w:val="007E56BD"/>
    <w:rsid w:val="007E613A"/>
    <w:rsid w:val="00802198"/>
    <w:rsid w:val="008060CE"/>
    <w:rsid w:val="00813672"/>
    <w:rsid w:val="00820289"/>
    <w:rsid w:val="0083797E"/>
    <w:rsid w:val="00841547"/>
    <w:rsid w:val="00861292"/>
    <w:rsid w:val="00861DB5"/>
    <w:rsid w:val="00865F42"/>
    <w:rsid w:val="0087020A"/>
    <w:rsid w:val="00872429"/>
    <w:rsid w:val="00872481"/>
    <w:rsid w:val="008759DD"/>
    <w:rsid w:val="00883CCF"/>
    <w:rsid w:val="008919A1"/>
    <w:rsid w:val="008973E9"/>
    <w:rsid w:val="008A14E0"/>
    <w:rsid w:val="008A27E8"/>
    <w:rsid w:val="008A3D1C"/>
    <w:rsid w:val="008A733B"/>
    <w:rsid w:val="008A7918"/>
    <w:rsid w:val="008B2386"/>
    <w:rsid w:val="008B4028"/>
    <w:rsid w:val="008B4C19"/>
    <w:rsid w:val="008C32E8"/>
    <w:rsid w:val="008D5930"/>
    <w:rsid w:val="008D6548"/>
    <w:rsid w:val="008D6C1E"/>
    <w:rsid w:val="008E1869"/>
    <w:rsid w:val="008E2550"/>
    <w:rsid w:val="008F5FA0"/>
    <w:rsid w:val="008F7BA2"/>
    <w:rsid w:val="00900BA4"/>
    <w:rsid w:val="0091204E"/>
    <w:rsid w:val="00921606"/>
    <w:rsid w:val="00922E97"/>
    <w:rsid w:val="0092458A"/>
    <w:rsid w:val="00926A6F"/>
    <w:rsid w:val="00932321"/>
    <w:rsid w:val="00955AFD"/>
    <w:rsid w:val="00962B80"/>
    <w:rsid w:val="00964468"/>
    <w:rsid w:val="0096609A"/>
    <w:rsid w:val="009725BD"/>
    <w:rsid w:val="00975623"/>
    <w:rsid w:val="009810A8"/>
    <w:rsid w:val="009840C3"/>
    <w:rsid w:val="00992DC0"/>
    <w:rsid w:val="0099372F"/>
    <w:rsid w:val="009A04BB"/>
    <w:rsid w:val="009A10D5"/>
    <w:rsid w:val="009B70D6"/>
    <w:rsid w:val="009C4095"/>
    <w:rsid w:val="009D5689"/>
    <w:rsid w:val="009D576B"/>
    <w:rsid w:val="009D6511"/>
    <w:rsid w:val="009E37E7"/>
    <w:rsid w:val="009E55B3"/>
    <w:rsid w:val="009F1B2E"/>
    <w:rsid w:val="009F1C54"/>
    <w:rsid w:val="009F66C1"/>
    <w:rsid w:val="00A004E9"/>
    <w:rsid w:val="00A015B9"/>
    <w:rsid w:val="00A02DFB"/>
    <w:rsid w:val="00A13716"/>
    <w:rsid w:val="00A25FFB"/>
    <w:rsid w:val="00A30288"/>
    <w:rsid w:val="00A33320"/>
    <w:rsid w:val="00A52919"/>
    <w:rsid w:val="00A6003B"/>
    <w:rsid w:val="00A72961"/>
    <w:rsid w:val="00AA09B0"/>
    <w:rsid w:val="00AA4F1A"/>
    <w:rsid w:val="00AA5FFB"/>
    <w:rsid w:val="00AB5734"/>
    <w:rsid w:val="00AC202B"/>
    <w:rsid w:val="00AC3EDE"/>
    <w:rsid w:val="00AD114D"/>
    <w:rsid w:val="00B018AE"/>
    <w:rsid w:val="00B05CD2"/>
    <w:rsid w:val="00B2661B"/>
    <w:rsid w:val="00B407F8"/>
    <w:rsid w:val="00B41D66"/>
    <w:rsid w:val="00B46E01"/>
    <w:rsid w:val="00B57233"/>
    <w:rsid w:val="00B67438"/>
    <w:rsid w:val="00B92597"/>
    <w:rsid w:val="00B973DA"/>
    <w:rsid w:val="00BA02FA"/>
    <w:rsid w:val="00BB488C"/>
    <w:rsid w:val="00BB5554"/>
    <w:rsid w:val="00BD0B7D"/>
    <w:rsid w:val="00BD2CA8"/>
    <w:rsid w:val="00BD5900"/>
    <w:rsid w:val="00BD7613"/>
    <w:rsid w:val="00BF75B1"/>
    <w:rsid w:val="00C022D9"/>
    <w:rsid w:val="00C024A8"/>
    <w:rsid w:val="00C14ABB"/>
    <w:rsid w:val="00C2059E"/>
    <w:rsid w:val="00C213EC"/>
    <w:rsid w:val="00C23EA3"/>
    <w:rsid w:val="00C251A9"/>
    <w:rsid w:val="00C26F3D"/>
    <w:rsid w:val="00C31C47"/>
    <w:rsid w:val="00C32C23"/>
    <w:rsid w:val="00C36BB8"/>
    <w:rsid w:val="00C43CC9"/>
    <w:rsid w:val="00C51C1F"/>
    <w:rsid w:val="00C60082"/>
    <w:rsid w:val="00C632B8"/>
    <w:rsid w:val="00C661D9"/>
    <w:rsid w:val="00C7737D"/>
    <w:rsid w:val="00C925EE"/>
    <w:rsid w:val="00C945A9"/>
    <w:rsid w:val="00C9489E"/>
    <w:rsid w:val="00C94E73"/>
    <w:rsid w:val="00C970A3"/>
    <w:rsid w:val="00CA2F39"/>
    <w:rsid w:val="00CB5A7C"/>
    <w:rsid w:val="00CC128D"/>
    <w:rsid w:val="00CC261E"/>
    <w:rsid w:val="00CE3062"/>
    <w:rsid w:val="00CF0023"/>
    <w:rsid w:val="00D11602"/>
    <w:rsid w:val="00D2370A"/>
    <w:rsid w:val="00D23F67"/>
    <w:rsid w:val="00D26C6B"/>
    <w:rsid w:val="00D43518"/>
    <w:rsid w:val="00D50496"/>
    <w:rsid w:val="00D50973"/>
    <w:rsid w:val="00D53543"/>
    <w:rsid w:val="00D73846"/>
    <w:rsid w:val="00D873F9"/>
    <w:rsid w:val="00D96029"/>
    <w:rsid w:val="00DA300B"/>
    <w:rsid w:val="00DA5FA7"/>
    <w:rsid w:val="00DC0342"/>
    <w:rsid w:val="00DC43A0"/>
    <w:rsid w:val="00DD6BAB"/>
    <w:rsid w:val="00DE3CE8"/>
    <w:rsid w:val="00DF506A"/>
    <w:rsid w:val="00E00DDB"/>
    <w:rsid w:val="00E07CA3"/>
    <w:rsid w:val="00E10850"/>
    <w:rsid w:val="00E15481"/>
    <w:rsid w:val="00E32170"/>
    <w:rsid w:val="00E415A9"/>
    <w:rsid w:val="00E433DE"/>
    <w:rsid w:val="00E668BD"/>
    <w:rsid w:val="00E812D8"/>
    <w:rsid w:val="00E85BF0"/>
    <w:rsid w:val="00E9080B"/>
    <w:rsid w:val="00EB2517"/>
    <w:rsid w:val="00EB4CC3"/>
    <w:rsid w:val="00EB74B9"/>
    <w:rsid w:val="00EC2B55"/>
    <w:rsid w:val="00EE1A79"/>
    <w:rsid w:val="00EE4EA3"/>
    <w:rsid w:val="00EF064E"/>
    <w:rsid w:val="00F020BD"/>
    <w:rsid w:val="00F11C7F"/>
    <w:rsid w:val="00F14855"/>
    <w:rsid w:val="00F1585F"/>
    <w:rsid w:val="00F15FBA"/>
    <w:rsid w:val="00F34474"/>
    <w:rsid w:val="00F5248A"/>
    <w:rsid w:val="00F5683B"/>
    <w:rsid w:val="00F61D40"/>
    <w:rsid w:val="00F623D7"/>
    <w:rsid w:val="00F6458E"/>
    <w:rsid w:val="00F7156E"/>
    <w:rsid w:val="00F73E25"/>
    <w:rsid w:val="00F806A9"/>
    <w:rsid w:val="00F92D52"/>
    <w:rsid w:val="00F95977"/>
    <w:rsid w:val="00F977F4"/>
    <w:rsid w:val="00FA0469"/>
    <w:rsid w:val="00FA594F"/>
    <w:rsid w:val="00FB2D75"/>
    <w:rsid w:val="00FC2C17"/>
    <w:rsid w:val="00FC564E"/>
    <w:rsid w:val="00FD437C"/>
    <w:rsid w:val="00FF7ABA"/>
  </w:rsids>
  <m:mathPr>
    <m:mathFont m:val="Cambria Math"/>
    <m:brkBin m:val="before"/>
    <m:brkBinSub m:val="--"/>
    <m:smallFrac m:val="0"/>
    <m:dispDef/>
    <m:lMargin m:val="0"/>
    <m:rMargin m:val="0"/>
    <m:defJc m:val="centerGroup"/>
    <m:wrapIndent m:val="1440"/>
    <m:intLim m:val="subSup"/>
    <m:naryLim m:val="undOvr"/>
  </m:mathPr>
  <w:themeFontLang w:val="es-MX"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49D8E"/>
  <w15:docId w15:val="{7B7B44F7-A9F1-42F5-A528-035FB9031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2170"/>
    <w:pPr>
      <w:spacing w:after="0" w:line="240" w:lineRule="auto"/>
    </w:pPr>
    <w:rPr>
      <w:rFonts w:ascii="Times New Roman" w:eastAsiaTheme="minorEastAsia" w:hAnsi="Times New Roman"/>
      <w:sz w:val="24"/>
      <w:szCs w:val="24"/>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E32170"/>
    <w:rPr>
      <w:color w:val="0000FF"/>
      <w:u w:val="single"/>
    </w:rPr>
  </w:style>
  <w:style w:type="character" w:customStyle="1" w:styleId="Mencinsinresolver1">
    <w:name w:val="Mención sin resolver1"/>
    <w:basedOn w:val="Fuentedeprrafopredeter"/>
    <w:uiPriority w:val="99"/>
    <w:semiHidden/>
    <w:unhideWhenUsed/>
    <w:rsid w:val="00C23EA3"/>
    <w:rPr>
      <w:color w:val="605E5C"/>
      <w:shd w:val="clear" w:color="auto" w:fill="E1DFDD"/>
    </w:rPr>
  </w:style>
  <w:style w:type="paragraph" w:styleId="Textodeglobo">
    <w:name w:val="Balloon Text"/>
    <w:basedOn w:val="Normal"/>
    <w:link w:val="TextodegloboCar"/>
    <w:uiPriority w:val="99"/>
    <w:semiHidden/>
    <w:unhideWhenUsed/>
    <w:rsid w:val="009D651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6511"/>
    <w:rPr>
      <w:rFonts w:ascii="Segoe UI" w:eastAsiaTheme="minorEastAsia" w:hAnsi="Segoe UI" w:cs="Segoe UI"/>
      <w:sz w:val="18"/>
      <w:szCs w:val="18"/>
      <w:lang w:val="es-ES" w:eastAsia="es-ES" w:bidi="es-ES"/>
    </w:rPr>
  </w:style>
  <w:style w:type="character" w:styleId="Refdecomentario">
    <w:name w:val="annotation reference"/>
    <w:basedOn w:val="Fuentedeprrafopredeter"/>
    <w:uiPriority w:val="99"/>
    <w:semiHidden/>
    <w:unhideWhenUsed/>
    <w:rsid w:val="00F95977"/>
    <w:rPr>
      <w:sz w:val="16"/>
      <w:szCs w:val="16"/>
    </w:rPr>
  </w:style>
  <w:style w:type="paragraph" w:styleId="Textocomentario">
    <w:name w:val="annotation text"/>
    <w:basedOn w:val="Normal"/>
    <w:link w:val="TextocomentarioCar"/>
    <w:uiPriority w:val="99"/>
    <w:semiHidden/>
    <w:unhideWhenUsed/>
    <w:rsid w:val="00F95977"/>
    <w:rPr>
      <w:sz w:val="20"/>
      <w:szCs w:val="20"/>
    </w:rPr>
  </w:style>
  <w:style w:type="character" w:customStyle="1" w:styleId="TextocomentarioCar">
    <w:name w:val="Texto comentario Car"/>
    <w:basedOn w:val="Fuentedeprrafopredeter"/>
    <w:link w:val="Textocomentario"/>
    <w:uiPriority w:val="99"/>
    <w:semiHidden/>
    <w:rsid w:val="00F95977"/>
    <w:rPr>
      <w:rFonts w:ascii="Times New Roman" w:eastAsiaTheme="minorEastAsia" w:hAnsi="Times New Roman"/>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F95977"/>
    <w:rPr>
      <w:b/>
      <w:bCs/>
    </w:rPr>
  </w:style>
  <w:style w:type="character" w:customStyle="1" w:styleId="AsuntodelcomentarioCar">
    <w:name w:val="Asunto del comentario Car"/>
    <w:basedOn w:val="TextocomentarioCar"/>
    <w:link w:val="Asuntodelcomentario"/>
    <w:uiPriority w:val="99"/>
    <w:semiHidden/>
    <w:rsid w:val="00F95977"/>
    <w:rPr>
      <w:rFonts w:ascii="Times New Roman" w:eastAsiaTheme="minorEastAsia" w:hAnsi="Times New Roman"/>
      <w:b/>
      <w:bCs/>
      <w:sz w:val="20"/>
      <w:szCs w:val="20"/>
      <w:lang w:val="es-ES" w:eastAsia="es-ES" w:bidi="es-ES"/>
    </w:rPr>
  </w:style>
  <w:style w:type="character" w:styleId="Hipervnculovisitado">
    <w:name w:val="FollowedHyperlink"/>
    <w:basedOn w:val="Fuentedeprrafopredeter"/>
    <w:uiPriority w:val="99"/>
    <w:semiHidden/>
    <w:unhideWhenUsed/>
    <w:rsid w:val="00CE3062"/>
    <w:rPr>
      <w:color w:val="954F72" w:themeColor="followedHyperlink"/>
      <w:u w:val="single"/>
    </w:rPr>
  </w:style>
  <w:style w:type="character" w:customStyle="1" w:styleId="Mencinsinresolver2">
    <w:name w:val="Mención sin resolver2"/>
    <w:basedOn w:val="Fuentedeprrafopredeter"/>
    <w:uiPriority w:val="99"/>
    <w:semiHidden/>
    <w:unhideWhenUsed/>
    <w:rsid w:val="00802198"/>
    <w:rPr>
      <w:color w:val="605E5C"/>
      <w:shd w:val="clear" w:color="auto" w:fill="E1DFDD"/>
    </w:rPr>
  </w:style>
  <w:style w:type="character" w:customStyle="1" w:styleId="Mencinsinresolver3">
    <w:name w:val="Mención sin resolver3"/>
    <w:basedOn w:val="Fuentedeprrafopredeter"/>
    <w:uiPriority w:val="99"/>
    <w:semiHidden/>
    <w:unhideWhenUsed/>
    <w:rsid w:val="008060CE"/>
    <w:rPr>
      <w:color w:val="605E5C"/>
      <w:shd w:val="clear" w:color="auto" w:fill="E1DFDD"/>
    </w:rPr>
  </w:style>
  <w:style w:type="character" w:customStyle="1" w:styleId="Mencinsinresolver4">
    <w:name w:val="Mención sin resolver4"/>
    <w:basedOn w:val="Fuentedeprrafopredeter"/>
    <w:uiPriority w:val="99"/>
    <w:semiHidden/>
    <w:unhideWhenUsed/>
    <w:rsid w:val="003A2E8D"/>
    <w:rPr>
      <w:color w:val="605E5C"/>
      <w:shd w:val="clear" w:color="auto" w:fill="E1DFDD"/>
    </w:rPr>
  </w:style>
  <w:style w:type="paragraph" w:styleId="Revisin">
    <w:name w:val="Revision"/>
    <w:hidden/>
    <w:uiPriority w:val="99"/>
    <w:semiHidden/>
    <w:rsid w:val="000E2B99"/>
    <w:pPr>
      <w:spacing w:after="0" w:line="240" w:lineRule="auto"/>
    </w:pPr>
    <w:rPr>
      <w:rFonts w:ascii="Times New Roman" w:eastAsiaTheme="minorEastAsia" w:hAnsi="Times New Roman"/>
      <w:sz w:val="24"/>
      <w:szCs w:val="24"/>
      <w:lang w:val="es-ES" w:eastAsia="es-ES" w:bidi="es-ES"/>
    </w:rPr>
  </w:style>
  <w:style w:type="paragraph" w:styleId="Prrafodelista">
    <w:name w:val="List Paragraph"/>
    <w:basedOn w:val="Normal"/>
    <w:uiPriority w:val="34"/>
    <w:qFormat/>
    <w:rsid w:val="008D6C1E"/>
    <w:pPr>
      <w:ind w:left="720"/>
      <w:contextualSpacing/>
    </w:pPr>
  </w:style>
  <w:style w:type="character" w:customStyle="1" w:styleId="Mencinsinresolver5">
    <w:name w:val="Mención sin resolver5"/>
    <w:basedOn w:val="Fuentedeprrafopredeter"/>
    <w:uiPriority w:val="99"/>
    <w:semiHidden/>
    <w:unhideWhenUsed/>
    <w:rsid w:val="00E433DE"/>
    <w:rPr>
      <w:color w:val="605E5C"/>
      <w:shd w:val="clear" w:color="auto" w:fill="E1DFDD"/>
    </w:rPr>
  </w:style>
  <w:style w:type="character" w:styleId="Mencinsinresolver">
    <w:name w:val="Unresolved Mention"/>
    <w:basedOn w:val="Fuentedeprrafopredeter"/>
    <w:uiPriority w:val="99"/>
    <w:semiHidden/>
    <w:unhideWhenUsed/>
    <w:rsid w:val="00F52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88614">
      <w:bodyDiv w:val="1"/>
      <w:marLeft w:val="0"/>
      <w:marRight w:val="0"/>
      <w:marTop w:val="0"/>
      <w:marBottom w:val="0"/>
      <w:divBdr>
        <w:top w:val="none" w:sz="0" w:space="0" w:color="auto"/>
        <w:left w:val="none" w:sz="0" w:space="0" w:color="auto"/>
        <w:bottom w:val="none" w:sz="0" w:space="0" w:color="auto"/>
        <w:right w:val="none" w:sz="0" w:space="0" w:color="auto"/>
      </w:divBdr>
    </w:div>
    <w:div w:id="57091701">
      <w:bodyDiv w:val="1"/>
      <w:marLeft w:val="0"/>
      <w:marRight w:val="0"/>
      <w:marTop w:val="0"/>
      <w:marBottom w:val="0"/>
      <w:divBdr>
        <w:top w:val="none" w:sz="0" w:space="0" w:color="auto"/>
        <w:left w:val="none" w:sz="0" w:space="0" w:color="auto"/>
        <w:bottom w:val="none" w:sz="0" w:space="0" w:color="auto"/>
        <w:right w:val="none" w:sz="0" w:space="0" w:color="auto"/>
      </w:divBdr>
    </w:div>
    <w:div w:id="499153103">
      <w:bodyDiv w:val="1"/>
      <w:marLeft w:val="0"/>
      <w:marRight w:val="0"/>
      <w:marTop w:val="0"/>
      <w:marBottom w:val="0"/>
      <w:divBdr>
        <w:top w:val="none" w:sz="0" w:space="0" w:color="auto"/>
        <w:left w:val="none" w:sz="0" w:space="0" w:color="auto"/>
        <w:bottom w:val="none" w:sz="0" w:space="0" w:color="auto"/>
        <w:right w:val="none" w:sz="0" w:space="0" w:color="auto"/>
      </w:divBdr>
    </w:div>
    <w:div w:id="671446858">
      <w:bodyDiv w:val="1"/>
      <w:marLeft w:val="0"/>
      <w:marRight w:val="0"/>
      <w:marTop w:val="0"/>
      <w:marBottom w:val="0"/>
      <w:divBdr>
        <w:top w:val="none" w:sz="0" w:space="0" w:color="auto"/>
        <w:left w:val="none" w:sz="0" w:space="0" w:color="auto"/>
        <w:bottom w:val="none" w:sz="0" w:space="0" w:color="auto"/>
        <w:right w:val="none" w:sz="0" w:space="0" w:color="auto"/>
      </w:divBdr>
    </w:div>
    <w:div w:id="890192736">
      <w:bodyDiv w:val="1"/>
      <w:marLeft w:val="0"/>
      <w:marRight w:val="0"/>
      <w:marTop w:val="0"/>
      <w:marBottom w:val="0"/>
      <w:divBdr>
        <w:top w:val="none" w:sz="0" w:space="0" w:color="auto"/>
        <w:left w:val="none" w:sz="0" w:space="0" w:color="auto"/>
        <w:bottom w:val="none" w:sz="0" w:space="0" w:color="auto"/>
        <w:right w:val="none" w:sz="0" w:space="0" w:color="auto"/>
      </w:divBdr>
      <w:divsChild>
        <w:div w:id="1397238100">
          <w:marLeft w:val="0"/>
          <w:marRight w:val="0"/>
          <w:marTop w:val="0"/>
          <w:marBottom w:val="0"/>
          <w:divBdr>
            <w:top w:val="none" w:sz="0" w:space="0" w:color="auto"/>
            <w:left w:val="none" w:sz="0" w:space="0" w:color="auto"/>
            <w:bottom w:val="none" w:sz="0" w:space="0" w:color="auto"/>
            <w:right w:val="none" w:sz="0" w:space="0" w:color="auto"/>
          </w:divBdr>
          <w:divsChild>
            <w:div w:id="1752770738">
              <w:marLeft w:val="0"/>
              <w:marRight w:val="0"/>
              <w:marTop w:val="0"/>
              <w:marBottom w:val="0"/>
              <w:divBdr>
                <w:top w:val="none" w:sz="0" w:space="0" w:color="auto"/>
                <w:left w:val="none" w:sz="0" w:space="0" w:color="auto"/>
                <w:bottom w:val="none" w:sz="0" w:space="0" w:color="auto"/>
                <w:right w:val="none" w:sz="0" w:space="0" w:color="auto"/>
              </w:divBdr>
              <w:divsChild>
                <w:div w:id="139811766">
                  <w:marLeft w:val="0"/>
                  <w:marRight w:val="0"/>
                  <w:marTop w:val="0"/>
                  <w:marBottom w:val="0"/>
                  <w:divBdr>
                    <w:top w:val="none" w:sz="0" w:space="0" w:color="auto"/>
                    <w:left w:val="none" w:sz="0" w:space="0" w:color="auto"/>
                    <w:bottom w:val="none" w:sz="0" w:space="0" w:color="auto"/>
                    <w:right w:val="none" w:sz="0" w:space="0" w:color="auto"/>
                  </w:divBdr>
                  <w:divsChild>
                    <w:div w:id="1701977057">
                      <w:marLeft w:val="0"/>
                      <w:marRight w:val="0"/>
                      <w:marTop w:val="0"/>
                      <w:marBottom w:val="0"/>
                      <w:divBdr>
                        <w:top w:val="none" w:sz="0" w:space="0" w:color="auto"/>
                        <w:left w:val="none" w:sz="0" w:space="0" w:color="auto"/>
                        <w:bottom w:val="none" w:sz="0" w:space="0" w:color="auto"/>
                        <w:right w:val="none" w:sz="0" w:space="0" w:color="auto"/>
                      </w:divBdr>
                      <w:divsChild>
                        <w:div w:id="978414622">
                          <w:marLeft w:val="0"/>
                          <w:marRight w:val="0"/>
                          <w:marTop w:val="0"/>
                          <w:marBottom w:val="0"/>
                          <w:divBdr>
                            <w:top w:val="none" w:sz="0" w:space="0" w:color="auto"/>
                            <w:left w:val="none" w:sz="0" w:space="0" w:color="auto"/>
                            <w:bottom w:val="none" w:sz="0" w:space="0" w:color="auto"/>
                            <w:right w:val="none" w:sz="0" w:space="0" w:color="auto"/>
                          </w:divBdr>
                          <w:divsChild>
                            <w:div w:id="41370150">
                              <w:marLeft w:val="0"/>
                              <w:marRight w:val="300"/>
                              <w:marTop w:val="180"/>
                              <w:marBottom w:val="0"/>
                              <w:divBdr>
                                <w:top w:val="none" w:sz="0" w:space="0" w:color="auto"/>
                                <w:left w:val="none" w:sz="0" w:space="0" w:color="auto"/>
                                <w:bottom w:val="none" w:sz="0" w:space="0" w:color="auto"/>
                                <w:right w:val="none" w:sz="0" w:space="0" w:color="auto"/>
                              </w:divBdr>
                              <w:divsChild>
                                <w:div w:id="19632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924332">
          <w:marLeft w:val="0"/>
          <w:marRight w:val="0"/>
          <w:marTop w:val="0"/>
          <w:marBottom w:val="0"/>
          <w:divBdr>
            <w:top w:val="none" w:sz="0" w:space="0" w:color="auto"/>
            <w:left w:val="none" w:sz="0" w:space="0" w:color="auto"/>
            <w:bottom w:val="none" w:sz="0" w:space="0" w:color="auto"/>
            <w:right w:val="none" w:sz="0" w:space="0" w:color="auto"/>
          </w:divBdr>
          <w:divsChild>
            <w:div w:id="759641887">
              <w:marLeft w:val="0"/>
              <w:marRight w:val="0"/>
              <w:marTop w:val="0"/>
              <w:marBottom w:val="0"/>
              <w:divBdr>
                <w:top w:val="none" w:sz="0" w:space="0" w:color="auto"/>
                <w:left w:val="none" w:sz="0" w:space="0" w:color="auto"/>
                <w:bottom w:val="none" w:sz="0" w:space="0" w:color="auto"/>
                <w:right w:val="none" w:sz="0" w:space="0" w:color="auto"/>
              </w:divBdr>
              <w:divsChild>
                <w:div w:id="682324010">
                  <w:marLeft w:val="0"/>
                  <w:marRight w:val="0"/>
                  <w:marTop w:val="0"/>
                  <w:marBottom w:val="0"/>
                  <w:divBdr>
                    <w:top w:val="none" w:sz="0" w:space="0" w:color="auto"/>
                    <w:left w:val="none" w:sz="0" w:space="0" w:color="auto"/>
                    <w:bottom w:val="none" w:sz="0" w:space="0" w:color="auto"/>
                    <w:right w:val="none" w:sz="0" w:space="0" w:color="auto"/>
                  </w:divBdr>
                  <w:divsChild>
                    <w:div w:id="2092920130">
                      <w:marLeft w:val="0"/>
                      <w:marRight w:val="0"/>
                      <w:marTop w:val="0"/>
                      <w:marBottom w:val="0"/>
                      <w:divBdr>
                        <w:top w:val="none" w:sz="0" w:space="0" w:color="auto"/>
                        <w:left w:val="none" w:sz="0" w:space="0" w:color="auto"/>
                        <w:bottom w:val="none" w:sz="0" w:space="0" w:color="auto"/>
                        <w:right w:val="none" w:sz="0" w:space="0" w:color="auto"/>
                      </w:divBdr>
                      <w:divsChild>
                        <w:div w:id="43903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262299">
      <w:bodyDiv w:val="1"/>
      <w:marLeft w:val="0"/>
      <w:marRight w:val="0"/>
      <w:marTop w:val="0"/>
      <w:marBottom w:val="0"/>
      <w:divBdr>
        <w:top w:val="none" w:sz="0" w:space="0" w:color="auto"/>
        <w:left w:val="none" w:sz="0" w:space="0" w:color="auto"/>
        <w:bottom w:val="none" w:sz="0" w:space="0" w:color="auto"/>
        <w:right w:val="none" w:sz="0" w:space="0" w:color="auto"/>
      </w:divBdr>
    </w:div>
    <w:div w:id="1017347550">
      <w:bodyDiv w:val="1"/>
      <w:marLeft w:val="0"/>
      <w:marRight w:val="0"/>
      <w:marTop w:val="0"/>
      <w:marBottom w:val="0"/>
      <w:divBdr>
        <w:top w:val="none" w:sz="0" w:space="0" w:color="auto"/>
        <w:left w:val="none" w:sz="0" w:space="0" w:color="auto"/>
        <w:bottom w:val="none" w:sz="0" w:space="0" w:color="auto"/>
        <w:right w:val="none" w:sz="0" w:space="0" w:color="auto"/>
      </w:divBdr>
    </w:div>
    <w:div w:id="1402098732">
      <w:bodyDiv w:val="1"/>
      <w:marLeft w:val="0"/>
      <w:marRight w:val="0"/>
      <w:marTop w:val="0"/>
      <w:marBottom w:val="0"/>
      <w:divBdr>
        <w:top w:val="none" w:sz="0" w:space="0" w:color="auto"/>
        <w:left w:val="none" w:sz="0" w:space="0" w:color="auto"/>
        <w:bottom w:val="none" w:sz="0" w:space="0" w:color="auto"/>
        <w:right w:val="none" w:sz="0" w:space="0" w:color="auto"/>
      </w:divBdr>
    </w:div>
    <w:div w:id="1628387840">
      <w:bodyDiv w:val="1"/>
      <w:marLeft w:val="0"/>
      <w:marRight w:val="0"/>
      <w:marTop w:val="0"/>
      <w:marBottom w:val="0"/>
      <w:divBdr>
        <w:top w:val="none" w:sz="0" w:space="0" w:color="auto"/>
        <w:left w:val="none" w:sz="0" w:space="0" w:color="auto"/>
        <w:bottom w:val="none" w:sz="0" w:space="0" w:color="auto"/>
        <w:right w:val="none" w:sz="0" w:space="0" w:color="auto"/>
      </w:divBdr>
    </w:div>
    <w:div w:id="169753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mx/samsung-actualiza-la-funcion-ambient-mode-de-la-nueva-linea-qled-tv-2019" TargetMode="External"/><Relationship Id="rId3" Type="http://schemas.openxmlformats.org/officeDocument/2006/relationships/styles" Target="styles.xml"/><Relationship Id="rId7" Type="http://schemas.openxmlformats.org/officeDocument/2006/relationships/hyperlink" Target="mailto:fer.gonzalez@samsu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s.samsung.com/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36E3B-8117-4FC0-87AA-C340347BD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885</Words>
  <Characters>4873</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Mariana Vazquez</dc:creator>
  <cp:lastModifiedBy>Antonio Dominguez</cp:lastModifiedBy>
  <cp:revision>3</cp:revision>
  <cp:lastPrinted>2019-04-12T16:54:00Z</cp:lastPrinted>
  <dcterms:created xsi:type="dcterms:W3CDTF">2019-05-30T19:58:00Z</dcterms:created>
  <dcterms:modified xsi:type="dcterms:W3CDTF">2019-05-30T20:08:00Z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C:\Users\Fer.Gonzalez\AppData\Local\Microsoft\Windows\Temporary Internet Files\Content.Outlook\229TLWIE\1030 - Samsung inaugura nuevos establecimientos en Perisur y Parque Delta para sumar seis tiendas oficiales en el país VR.docx</vt:lpwstr>
  </property>
</Properties>
</file>