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EF128" w14:textId="77777777" w:rsidR="000D2F41" w:rsidRDefault="000D2F41" w:rsidP="000D2F41">
      <w:pPr>
        <w:jc w:val="center"/>
        <w:rPr>
          <w:rFonts w:ascii="HelveticaNeue-Thin" w:hAnsi="HelveticaNeue-Thin" w:cs="HelveticaNeue-Thin"/>
          <w:b/>
          <w:sz w:val="14"/>
          <w:szCs w:val="14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6DEAC55F" wp14:editId="62A2B54A">
            <wp:simplePos x="0" y="0"/>
            <wp:positionH relativeFrom="page">
              <wp:posOffset>809625</wp:posOffset>
            </wp:positionH>
            <wp:positionV relativeFrom="paragraph">
              <wp:posOffset>9525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7" name="Imagem 7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167733" w14:textId="77777777" w:rsidR="000D2F41" w:rsidRPr="005C792C" w:rsidRDefault="000D2F41" w:rsidP="000D2F41">
      <w:pPr>
        <w:tabs>
          <w:tab w:val="center" w:pos="4680"/>
          <w:tab w:val="right" w:pos="9360"/>
        </w:tabs>
        <w:ind w:firstLineChars="49" w:firstLine="69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HelveticaNeue-Thin" w:hAnsi="HelveticaNeue-Thin"/>
          <w:b/>
          <w:sz w:val="14"/>
          <w:szCs w:val="14"/>
        </w:rPr>
        <w:tab/>
      </w:r>
      <w:r>
        <w:rPr>
          <w:rFonts w:ascii="HelveticaNeue-Thin" w:hAnsi="HelveticaNeue-Thin"/>
          <w:b/>
          <w:sz w:val="14"/>
          <w:szCs w:val="14"/>
        </w:rPr>
        <w:tab/>
      </w:r>
      <w:r w:rsidRPr="005C792C"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8E7E068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 w:rsidRPr="005C792C">
        <w:rPr>
          <w:rFonts w:ascii="Arial" w:eastAsia="MS Mincho" w:hAnsi="Arial" w:cs="Arial"/>
          <w:sz w:val="16"/>
          <w:szCs w:val="16"/>
        </w:rPr>
        <w:t>Electronics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6298B971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ab/>
      </w:r>
      <w:r w:rsidRPr="005C792C"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180EFEB7" w14:textId="77777777" w:rsidR="000D2F41" w:rsidRPr="005C792C" w:rsidRDefault="002E5036" w:rsidP="000D2F41">
      <w:pPr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0D2F41" w:rsidRPr="005C792C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/>
          </w:rPr>
          <w:t>fer.gonzalez@samsung.com</w:t>
        </w:r>
      </w:hyperlink>
    </w:p>
    <w:p w14:paraId="124E8415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5C792C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692DC5AF" w14:textId="77777777" w:rsidR="000D2F41" w:rsidRPr="005C792C" w:rsidRDefault="000D2F41" w:rsidP="000D2F41">
      <w:pPr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1C05C349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 w:rsidRPr="005C792C">
        <w:rPr>
          <w:rFonts w:ascii="Arial" w:eastAsia="MS Mincho" w:hAnsi="Arial" w:cs="Arial"/>
          <w:sz w:val="16"/>
          <w:szCs w:val="16"/>
        </w:rPr>
        <w:t>JeffreyGroup</w:t>
      </w:r>
      <w:proofErr w:type="spellEnd"/>
      <w:r w:rsidRPr="005C792C">
        <w:rPr>
          <w:rFonts w:ascii="Arial" w:eastAsia="MS Mincho" w:hAnsi="Arial" w:cs="Arial"/>
          <w:sz w:val="16"/>
          <w:szCs w:val="16"/>
        </w:rPr>
        <w:t xml:space="preserve"> México</w:t>
      </w:r>
    </w:p>
    <w:p w14:paraId="242192E6" w14:textId="77777777" w:rsidR="000D2F41" w:rsidRPr="005C792C" w:rsidRDefault="000D2F41" w:rsidP="000D2F41">
      <w:pPr>
        <w:jc w:val="right"/>
        <w:rPr>
          <w:rFonts w:ascii="Arial" w:eastAsia="MS Mincho" w:hAnsi="Arial" w:cs="Arial"/>
          <w:sz w:val="16"/>
          <w:szCs w:val="16"/>
        </w:rPr>
      </w:pPr>
      <w:r w:rsidRPr="005C792C">
        <w:rPr>
          <w:rFonts w:ascii="Arial" w:eastAsia="MS Mincho" w:hAnsi="Arial" w:cs="Arial"/>
          <w:sz w:val="16"/>
          <w:szCs w:val="16"/>
        </w:rPr>
        <w:t>Tel. 5281-1121 ext. 111</w:t>
      </w:r>
    </w:p>
    <w:p w14:paraId="2330CB44" w14:textId="79489A75" w:rsidR="000D2F41" w:rsidRPr="00820534" w:rsidRDefault="000D2F41" w:rsidP="00820534">
      <w:pPr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</w:t>
      </w:r>
      <w:r w:rsidRPr="005C792C">
        <w:rPr>
          <w:rFonts w:ascii="Arial" w:eastAsia="MS Mincho" w:hAnsi="Arial" w:cs="Arial"/>
          <w:color w:val="0000FF"/>
          <w:sz w:val="16"/>
          <w:szCs w:val="16"/>
          <w:u w:val="single"/>
        </w:rPr>
        <w:t>@jeffreygroup.com</w:t>
      </w:r>
    </w:p>
    <w:p w14:paraId="21F2B098" w14:textId="77777777" w:rsidR="000D2F41" w:rsidRPr="00D629AA" w:rsidRDefault="000D2F41" w:rsidP="000D2F41">
      <w:pPr>
        <w:jc w:val="center"/>
        <w:rPr>
          <w:rFonts w:ascii="Arial" w:hAnsi="Arial" w:cs="Arial"/>
          <w:b/>
          <w:sz w:val="28"/>
          <w:szCs w:val="22"/>
        </w:rPr>
      </w:pPr>
    </w:p>
    <w:p w14:paraId="5B74D432" w14:textId="65243C05" w:rsidR="00820534" w:rsidRDefault="00547213" w:rsidP="00547213">
      <w:pPr>
        <w:shd w:val="clear" w:color="auto" w:fill="FFFFFF"/>
        <w:wordWrap/>
        <w:jc w:val="center"/>
        <w:rPr>
          <w:rFonts w:ascii="Arial" w:hAnsi="Arial" w:cs="Arial"/>
          <w:b/>
          <w:sz w:val="28"/>
          <w:szCs w:val="22"/>
        </w:rPr>
      </w:pPr>
      <w:bookmarkStart w:id="0" w:name="_GoBack"/>
      <w:r w:rsidRPr="00547213">
        <w:rPr>
          <w:rFonts w:ascii="Arial" w:hAnsi="Arial" w:cs="Arial"/>
          <w:b/>
          <w:sz w:val="28"/>
          <w:szCs w:val="22"/>
        </w:rPr>
        <w:t xml:space="preserve">Samsung </w:t>
      </w:r>
      <w:proofErr w:type="spellStart"/>
      <w:r w:rsidRPr="00547213">
        <w:rPr>
          <w:rFonts w:ascii="Arial" w:hAnsi="Arial" w:cs="Arial"/>
          <w:b/>
          <w:sz w:val="28"/>
          <w:szCs w:val="22"/>
        </w:rPr>
        <w:t>Pay</w:t>
      </w:r>
      <w:proofErr w:type="spellEnd"/>
      <w:r w:rsidRPr="00547213">
        <w:rPr>
          <w:rFonts w:ascii="Arial" w:hAnsi="Arial" w:cs="Arial"/>
          <w:b/>
          <w:sz w:val="28"/>
          <w:szCs w:val="22"/>
        </w:rPr>
        <w:t xml:space="preserve"> obsequia el Jersey oficial de la Selección Nacional de </w:t>
      </w:r>
      <w:proofErr w:type="spellStart"/>
      <w:r w:rsidRPr="00547213">
        <w:rPr>
          <w:rFonts w:ascii="Arial" w:hAnsi="Arial" w:cs="Arial"/>
          <w:b/>
          <w:sz w:val="28"/>
          <w:szCs w:val="22"/>
        </w:rPr>
        <w:t>Mexico</w:t>
      </w:r>
      <w:proofErr w:type="spellEnd"/>
    </w:p>
    <w:bookmarkEnd w:id="0"/>
    <w:p w14:paraId="3A1F8B1F" w14:textId="77777777" w:rsidR="00547213" w:rsidRPr="00547213" w:rsidRDefault="00547213" w:rsidP="00547213">
      <w:pPr>
        <w:shd w:val="clear" w:color="auto" w:fill="FFFFFF"/>
        <w:wordWrap/>
        <w:jc w:val="center"/>
        <w:rPr>
          <w:rFonts w:ascii="Arial" w:hAnsi="Arial" w:cs="Arial"/>
          <w:sz w:val="22"/>
          <w:szCs w:val="22"/>
          <w:lang w:val="es-MX"/>
        </w:rPr>
      </w:pPr>
    </w:p>
    <w:p w14:paraId="5A08BEEE" w14:textId="1CE2E44F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b/>
          <w:sz w:val="22"/>
          <w:szCs w:val="22"/>
          <w:lang w:val="es-MX"/>
        </w:rPr>
        <w:t>CDMX, a 05 de abril de 2018.-</w:t>
      </w:r>
      <w:r>
        <w:rPr>
          <w:rFonts w:ascii="Arial" w:hAnsi="Arial" w:cs="Arial"/>
          <w:sz w:val="22"/>
          <w:szCs w:val="22"/>
          <w:lang w:val="es-MX"/>
        </w:rPr>
        <w:t xml:space="preserve"> </w:t>
      </w:r>
      <w:r w:rsidRPr="00547213">
        <w:rPr>
          <w:rFonts w:ascii="Arial" w:hAnsi="Arial" w:cs="Arial"/>
          <w:sz w:val="22"/>
          <w:szCs w:val="22"/>
          <w:lang w:val="es-MX"/>
        </w:rPr>
        <w:t xml:space="preserve">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Electronics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 xml:space="preserve"> México invita a los usuarios Galaxy a vivir la misma intensidad del futbol y obtener beneficios exclusivos con 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>.</w:t>
      </w:r>
    </w:p>
    <w:p w14:paraId="1C918D13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16DDD8DD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 xml:space="preserve">A partir del 2 de abril y hasta el 15 de mayo del 2018, las personas que realicen 5 transacciones con 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 xml:space="preserve"> y tarjetas Visa participantes*, ganarán un Jersey Oficial de la Selección Nacional de México.</w:t>
      </w:r>
    </w:p>
    <w:p w14:paraId="57D54A49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2C8FAE9C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 xml:space="preserve">Sin un mínimo de monto a pagar y siempre y cuando el cliente realice sus compras con 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 xml:space="preserve">, tarjetas Visa y que dichas transacciones se realicen en distintos días dentro del periodo de vigencia de la promoción; los usuarios que deseen participar solo deberán de seguir los siguientes pasos dentro de la aplicación 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>:</w:t>
      </w:r>
    </w:p>
    <w:p w14:paraId="1F2A5337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35C735D4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1.- Ingresar a </w:t>
      </w:r>
      <w:r w:rsidRPr="00547213">
        <w:rPr>
          <w:rFonts w:ascii="Arial" w:hAnsi="Arial" w:cs="Arial"/>
          <w:i/>
          <w:iCs/>
          <w:sz w:val="22"/>
          <w:szCs w:val="22"/>
          <w:lang w:val="es-MX"/>
        </w:rPr>
        <w:t>Promociones</w:t>
      </w:r>
      <w:r w:rsidRPr="00547213">
        <w:rPr>
          <w:rFonts w:ascii="Arial" w:hAnsi="Arial" w:cs="Arial"/>
          <w:sz w:val="22"/>
          <w:szCs w:val="22"/>
          <w:lang w:val="es-MX"/>
        </w:rPr>
        <w:t> y encontrar: “Paga con Visa y gana el Jersey de la Selección”</w:t>
      </w:r>
    </w:p>
    <w:p w14:paraId="3668DF7B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2.- Deberán aceptar los términos y condiciones</w:t>
      </w:r>
    </w:p>
    <w:p w14:paraId="705246E0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3.- Y ¡listo! desde ese momento, todas las transacciones realizadas con tarjetas Visa participarán en automático para ganar</w:t>
      </w:r>
    </w:p>
    <w:p w14:paraId="1F75ED5F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0A2021DE" w14:textId="461FD10C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drawing>
          <wp:inline distT="0" distB="0" distL="0" distR="0" wp14:anchorId="17F9824F" wp14:editId="09979D6A">
            <wp:extent cx="6067425" cy="2878579"/>
            <wp:effectExtent l="0" t="0" r="0" b="0"/>
            <wp:docPr id="5" name="Imagen 5" descr="https://img.global.news.samsung.com/mx/wp-content/uploads/2018/04/ODT-36-Banner-Principal_Selecc_1080x500-Pxls1-704x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global.news.samsung.com/mx/wp-content/uploads/2018/04/ODT-36-Banner-Principal_Selecc_1080x500-Pxls1-704x3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729" cy="2884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FF8A6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18B2B839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b/>
          <w:sz w:val="22"/>
          <w:szCs w:val="22"/>
          <w:lang w:val="es-MX"/>
        </w:rPr>
      </w:pPr>
      <w:r w:rsidRPr="00547213">
        <w:rPr>
          <w:rFonts w:ascii="Arial" w:hAnsi="Arial" w:cs="Arial"/>
          <w:b/>
          <w:sz w:val="22"/>
          <w:szCs w:val="22"/>
          <w:lang w:val="es-MX"/>
        </w:rPr>
        <w:t>Entrega del Jersey</w:t>
      </w:r>
    </w:p>
    <w:p w14:paraId="1B5213DD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36D0BEC2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 xml:space="preserve">Al realizar las 5 transacciones, el usuario recibirá en automático a través de la aplicación 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 xml:space="preserve"> su código promocional, el cual deberá ser registrado en el sitio web, </w:t>
      </w:r>
      <w:hyperlink r:id="rId9" w:history="1">
        <w:r w:rsidRPr="00547213">
          <w:rPr>
            <w:rStyle w:val="Hipervnculo"/>
            <w:rFonts w:ascii="Arial" w:hAnsi="Arial" w:cs="Arial"/>
            <w:sz w:val="22"/>
            <w:szCs w:val="22"/>
            <w:lang w:val="es-MX"/>
          </w:rPr>
          <w:t>www.mismaintensidad.com/samsungpay</w:t>
        </w:r>
      </w:hyperlink>
      <w:r w:rsidRPr="00547213">
        <w:rPr>
          <w:rFonts w:ascii="Arial" w:hAnsi="Arial" w:cs="Arial"/>
          <w:sz w:val="22"/>
          <w:szCs w:val="22"/>
          <w:lang w:val="es-MX"/>
        </w:rPr>
        <w:t> a partir del 16 de abril de 2018. El premio será entregado en los siguientes 20 días hábiles a la fecha de registro.</w:t>
      </w:r>
    </w:p>
    <w:p w14:paraId="0132D82B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169BAC3C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lastRenderedPageBreak/>
        <w:t>Esta nueva forma de pago con Smartphones Galaxy** permite realizar compras en los mismos establecimientos en donde ya se usan las tarjetas convencionales sin la necesidad de portar el plástico.</w:t>
      </w:r>
    </w:p>
    <w:p w14:paraId="6D2B3FA1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2F34F3EB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 xml:space="preserve">Pagar ahora es más fácil, seguro y rápido. En un café, el súper o la tienda preferida, en donde sea que acepten pago con tarjeta, se puede usar Samsung </w:t>
      </w:r>
      <w:proofErr w:type="spellStart"/>
      <w:r w:rsidRPr="00547213">
        <w:rPr>
          <w:rFonts w:ascii="Arial" w:hAnsi="Arial" w:cs="Arial"/>
          <w:sz w:val="22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sz w:val="22"/>
          <w:szCs w:val="22"/>
          <w:lang w:val="es-MX"/>
        </w:rPr>
        <w:t>.</w:t>
      </w:r>
    </w:p>
    <w:p w14:paraId="33254236" w14:textId="14835623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3769EA55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Para conocer los términos y condiciones de la promoción visite: </w:t>
      </w:r>
      <w:hyperlink r:id="rId10" w:history="1">
        <w:r w:rsidRPr="00547213">
          <w:rPr>
            <w:rStyle w:val="Hipervnculo"/>
            <w:rFonts w:ascii="Arial" w:hAnsi="Arial" w:cs="Arial"/>
            <w:sz w:val="22"/>
            <w:szCs w:val="22"/>
            <w:lang w:val="es-MX"/>
          </w:rPr>
          <w:t>www.samsung.com/mx/offer/samsung-pay/</w:t>
        </w:r>
      </w:hyperlink>
    </w:p>
    <w:p w14:paraId="09FE9861" w14:textId="59605419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  <w:r w:rsidRPr="00547213">
        <w:rPr>
          <w:rFonts w:ascii="Arial" w:hAnsi="Arial" w:cs="Arial"/>
          <w:sz w:val="22"/>
          <w:szCs w:val="22"/>
          <w:lang w:val="es-MX"/>
        </w:rPr>
        <w:t> </w:t>
      </w:r>
    </w:p>
    <w:p w14:paraId="072889FF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2"/>
          <w:lang w:val="en-US"/>
        </w:rPr>
      </w:pPr>
      <w:r w:rsidRPr="00547213">
        <w:rPr>
          <w:rFonts w:ascii="Arial" w:hAnsi="Arial" w:cs="Arial"/>
          <w:i/>
          <w:sz w:val="20"/>
          <w:szCs w:val="22"/>
          <w:lang w:val="en-US"/>
        </w:rPr>
        <w:t>*</w:t>
      </w:r>
      <w:proofErr w:type="spellStart"/>
      <w:r w:rsidRPr="00547213">
        <w:rPr>
          <w:rFonts w:ascii="Arial" w:hAnsi="Arial" w:cs="Arial"/>
          <w:i/>
          <w:sz w:val="20"/>
          <w:szCs w:val="22"/>
          <w:lang w:val="en-US"/>
        </w:rPr>
        <w:t>Tarjetas</w:t>
      </w:r>
      <w:proofErr w:type="spellEnd"/>
      <w:r w:rsidRPr="00547213">
        <w:rPr>
          <w:rFonts w:ascii="Arial" w:hAnsi="Arial" w:cs="Arial"/>
          <w:i/>
          <w:sz w:val="20"/>
          <w:szCs w:val="22"/>
          <w:lang w:val="en-US"/>
        </w:rPr>
        <w:t xml:space="preserve"> Visa </w:t>
      </w:r>
      <w:proofErr w:type="spellStart"/>
      <w:r w:rsidRPr="00547213">
        <w:rPr>
          <w:rFonts w:ascii="Arial" w:hAnsi="Arial" w:cs="Arial"/>
          <w:i/>
          <w:sz w:val="20"/>
          <w:szCs w:val="22"/>
          <w:lang w:val="en-US"/>
        </w:rPr>
        <w:t>Participantes</w:t>
      </w:r>
      <w:proofErr w:type="spellEnd"/>
    </w:p>
    <w:p w14:paraId="3942BD6D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2"/>
          <w:lang w:val="en-US"/>
        </w:rPr>
      </w:pPr>
      <w:r w:rsidRPr="00547213">
        <w:rPr>
          <w:rFonts w:ascii="Arial" w:hAnsi="Arial" w:cs="Arial"/>
          <w:i/>
          <w:sz w:val="20"/>
          <w:szCs w:val="22"/>
          <w:lang w:val="en-US"/>
        </w:rPr>
        <w:t> </w:t>
      </w:r>
    </w:p>
    <w:p w14:paraId="5069C481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2"/>
          <w:lang w:val="es-MX"/>
        </w:rPr>
      </w:pPr>
      <w:r w:rsidRPr="00547213">
        <w:rPr>
          <w:rFonts w:ascii="Arial" w:hAnsi="Arial" w:cs="Arial"/>
          <w:i/>
          <w:sz w:val="20"/>
          <w:szCs w:val="22"/>
          <w:lang w:val="en-US"/>
        </w:rPr>
        <w:t xml:space="preserve">**Galaxy S9, S9+, S8+, S8, S7 edge, S7, S6 edge+, Note8, Note5, A8, A8+, A9 Pro, A7(2016), A5(2016), A7(2017), A5(2017), A3(2017), J7 Pro y J5 Pro. </w:t>
      </w:r>
      <w:r w:rsidRPr="00547213">
        <w:rPr>
          <w:rFonts w:ascii="Arial" w:hAnsi="Arial" w:cs="Arial"/>
          <w:i/>
          <w:sz w:val="20"/>
          <w:szCs w:val="22"/>
          <w:lang w:val="es-MX"/>
        </w:rPr>
        <w:t>*Los dispositivos de otros países no son soportados</w:t>
      </w:r>
    </w:p>
    <w:p w14:paraId="04A474C4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2"/>
          <w:lang w:val="es-MX"/>
        </w:rPr>
      </w:pPr>
      <w:r w:rsidRPr="00547213">
        <w:rPr>
          <w:rFonts w:ascii="Arial" w:hAnsi="Arial" w:cs="Arial"/>
          <w:i/>
          <w:sz w:val="20"/>
          <w:szCs w:val="22"/>
          <w:lang w:val="es-MX"/>
        </w:rPr>
        <w:t> </w:t>
      </w:r>
    </w:p>
    <w:p w14:paraId="342025E5" w14:textId="77777777" w:rsidR="00547213" w:rsidRPr="00547213" w:rsidRDefault="00547213" w:rsidP="00547213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2"/>
          <w:lang w:val="es-MX"/>
        </w:rPr>
      </w:pPr>
      <w:r w:rsidRPr="00547213">
        <w:rPr>
          <w:rFonts w:ascii="Arial" w:hAnsi="Arial" w:cs="Arial"/>
          <w:i/>
          <w:iCs/>
          <w:sz w:val="20"/>
          <w:szCs w:val="22"/>
          <w:vertAlign w:val="superscript"/>
          <w:lang w:val="es-MX"/>
        </w:rPr>
        <w:t>1</w:t>
      </w:r>
      <w:r w:rsidRPr="00547213">
        <w:rPr>
          <w:rFonts w:ascii="Arial" w:hAnsi="Arial" w:cs="Arial"/>
          <w:i/>
          <w:iCs/>
          <w:sz w:val="20"/>
          <w:szCs w:val="22"/>
          <w:lang w:val="es-MX"/>
        </w:rPr>
        <w:t xml:space="preserve">Disponibilidad prácticamente en cualquier lugar, basada en la compatibilidad de Samsung </w:t>
      </w:r>
      <w:proofErr w:type="spellStart"/>
      <w:r w:rsidRPr="00547213">
        <w:rPr>
          <w:rFonts w:ascii="Arial" w:hAnsi="Arial" w:cs="Arial"/>
          <w:i/>
          <w:iCs/>
          <w:sz w:val="20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i/>
          <w:iCs/>
          <w:sz w:val="20"/>
          <w:szCs w:val="22"/>
          <w:lang w:val="es-MX"/>
        </w:rPr>
        <w:t xml:space="preserve"> con terminales de pago MST y/o NFC, aunque los lectores de algunas terminales de pago podrían requerir una actualización de software para ser compatibles con este servicio. Samsung </w:t>
      </w:r>
      <w:proofErr w:type="spellStart"/>
      <w:r w:rsidRPr="00547213">
        <w:rPr>
          <w:rFonts w:ascii="Arial" w:hAnsi="Arial" w:cs="Arial"/>
          <w:i/>
          <w:iCs/>
          <w:sz w:val="20"/>
          <w:szCs w:val="22"/>
          <w:lang w:val="es-MX"/>
        </w:rPr>
        <w:t>Pay</w:t>
      </w:r>
      <w:proofErr w:type="spellEnd"/>
      <w:r w:rsidRPr="00547213">
        <w:rPr>
          <w:rFonts w:ascii="Arial" w:hAnsi="Arial" w:cs="Arial"/>
          <w:i/>
          <w:iCs/>
          <w:sz w:val="20"/>
          <w:szCs w:val="22"/>
          <w:lang w:val="es-MX"/>
        </w:rPr>
        <w:t xml:space="preserve"> es exclusivo para smartphones Samsung Galaxy selectos, y disponible para las redes de pago, bancos y comercios participantes. La disponibilidad puede cambiar, por lo cual se recomienda mantenerse atento de las actualizaciones.</w:t>
      </w:r>
    </w:p>
    <w:p w14:paraId="2867371D" w14:textId="77777777" w:rsidR="00547213" w:rsidRPr="00547213" w:rsidRDefault="00547213" w:rsidP="000D2F41">
      <w:pPr>
        <w:shd w:val="clear" w:color="auto" w:fill="FFFFFF"/>
        <w:wordWrap/>
        <w:jc w:val="both"/>
        <w:rPr>
          <w:rFonts w:ascii="Arial" w:hAnsi="Arial" w:cs="Arial"/>
          <w:sz w:val="22"/>
          <w:szCs w:val="22"/>
          <w:lang w:val="es-MX"/>
        </w:rPr>
      </w:pPr>
    </w:p>
    <w:p w14:paraId="71018959" w14:textId="77777777" w:rsidR="00547213" w:rsidRDefault="00547213" w:rsidP="000D2F41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</w:rPr>
      </w:pPr>
    </w:p>
    <w:p w14:paraId="037CAC35" w14:textId="1ABA1D44" w:rsidR="000D2F41" w:rsidRPr="00E433BF" w:rsidRDefault="000D2F41" w:rsidP="000D2F41">
      <w:pPr>
        <w:shd w:val="clear" w:color="auto" w:fill="FFFFFF"/>
        <w:wordWrap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</w:pPr>
      <w:proofErr w:type="spellStart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>Sobre</w:t>
      </w:r>
      <w:proofErr w:type="spellEnd"/>
      <w:r w:rsidRPr="00E433BF">
        <w:rPr>
          <w:rFonts w:ascii="Arial" w:hAnsi="Arial" w:cs="Arial"/>
          <w:b/>
          <w:spacing w:val="2"/>
          <w:sz w:val="20"/>
          <w:szCs w:val="20"/>
          <w:u w:val="single"/>
          <w:lang w:val="en-GB"/>
        </w:rPr>
        <w:t xml:space="preserve"> Samsung Electronics Co., Ltd.</w:t>
      </w:r>
    </w:p>
    <w:p w14:paraId="60E72F87" w14:textId="77777777" w:rsidR="000D2F41" w:rsidRPr="00F81976" w:rsidRDefault="000D2F41" w:rsidP="000D2F41">
      <w:pPr>
        <w:shd w:val="clear" w:color="auto" w:fill="FFFFFF"/>
        <w:wordWrap/>
        <w:jc w:val="both"/>
        <w:rPr>
          <w:rFonts w:ascii="Arial" w:hAnsi="Arial" w:cs="Arial"/>
          <w:i/>
          <w:sz w:val="20"/>
          <w:szCs w:val="20"/>
        </w:rPr>
      </w:pPr>
      <w:r w:rsidRPr="00F81976">
        <w:rPr>
          <w:rFonts w:ascii="Arial" w:hAnsi="Arial" w:cs="Arial"/>
          <w:sz w:val="20"/>
          <w:szCs w:val="20"/>
        </w:rPr>
        <w:t xml:space="preserve">Samsung inspira al mundo y crea el futuro con ideas y tecnologías innovadoras. La empresa está reinventando el mundo de la TV, los smartphones, los </w:t>
      </w:r>
      <w:proofErr w:type="gramStart"/>
      <w:r w:rsidRPr="00F81976">
        <w:rPr>
          <w:rFonts w:ascii="Arial" w:hAnsi="Arial" w:cs="Arial"/>
          <w:sz w:val="20"/>
          <w:szCs w:val="20"/>
        </w:rPr>
        <w:t>wearables</w:t>
      </w:r>
      <w:proofErr w:type="gramEnd"/>
      <w:r w:rsidRPr="00F81976">
        <w:rPr>
          <w:rFonts w:ascii="Arial" w:hAnsi="Arial" w:cs="Arial"/>
          <w:sz w:val="20"/>
          <w:szCs w:val="20"/>
        </w:rPr>
        <w:t xml:space="preserve">, los </w:t>
      </w:r>
      <w:proofErr w:type="spellStart"/>
      <w:r w:rsidRPr="00F81976">
        <w:rPr>
          <w:rFonts w:ascii="Arial" w:hAnsi="Arial" w:cs="Arial"/>
          <w:sz w:val="20"/>
          <w:szCs w:val="20"/>
        </w:rPr>
        <w:t>tablets</w:t>
      </w:r>
      <w:proofErr w:type="spellEnd"/>
      <w:r w:rsidRPr="00F81976">
        <w:rPr>
          <w:rFonts w:ascii="Arial" w:hAnsi="Arial" w:cs="Arial"/>
          <w:sz w:val="20"/>
          <w:szCs w:val="20"/>
        </w:rPr>
        <w:t>, los electrodomésticos, los sistemas de conexión y memoria, el sistema LSI, y la fusión de semiconductores y soluciones LED. Para obtener las últimas novedades, visite la sala de prensa de Samsung.</w:t>
      </w:r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1" w:history="1">
        <w:r w:rsidRPr="00F81976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https://news.samsung.com/mx/</w:t>
        </w:r>
      </w:hyperlink>
      <w:r w:rsidRPr="00E433BF">
        <w:rPr>
          <w:rFonts w:ascii="Arial" w:hAnsi="Arial" w:cs="Arial"/>
          <w:spacing w:val="2"/>
          <w:sz w:val="20"/>
          <w:szCs w:val="20"/>
        </w:rPr>
        <w:t xml:space="preserve"> </w:t>
      </w:r>
    </w:p>
    <w:p w14:paraId="344F0011" w14:textId="77777777" w:rsidR="00E35FB7" w:rsidRDefault="00E35FB7"/>
    <w:sectPr w:rsidR="00E35FB7" w:rsidSect="00CF54E6">
      <w:footerReference w:type="even" r:id="rId12"/>
      <w:pgSz w:w="11906" w:h="16838" w:code="9"/>
      <w:pgMar w:top="1418" w:right="1134" w:bottom="1418" w:left="1134" w:header="567" w:footer="567" w:gutter="0"/>
      <w:cols w:space="425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7F1B6" w14:textId="77777777" w:rsidR="002E5036" w:rsidRDefault="002E5036">
      <w:r>
        <w:separator/>
      </w:r>
    </w:p>
  </w:endnote>
  <w:endnote w:type="continuationSeparator" w:id="0">
    <w:p w14:paraId="6BAA3241" w14:textId="77777777" w:rsidR="002E5036" w:rsidRDefault="002E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Neue-Thin">
    <w:altName w:val="Arial"/>
    <w:charset w:val="00"/>
    <w:family w:val="swiss"/>
    <w:pitch w:val="variable"/>
    <w:sig w:usb0="00000001" w:usb1="5000205B" w:usb2="00000002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F9FFA" w14:textId="77777777" w:rsidR="00D420B7" w:rsidRDefault="00E433BF" w:rsidP="004E3EA0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5893DEB" w14:textId="77777777" w:rsidR="00D420B7" w:rsidRDefault="002E5036" w:rsidP="00A40757">
    <w:pPr>
      <w:pStyle w:val="Piedepgina"/>
      <w:rPr>
        <w:rStyle w:val="Nmerodepgina"/>
      </w:rPr>
    </w:pPr>
  </w:p>
  <w:p w14:paraId="5D194333" w14:textId="77777777" w:rsidR="00D420B7" w:rsidRDefault="002E5036" w:rsidP="00A40757">
    <w:pPr>
      <w:pStyle w:val="Piedepgina"/>
      <w:rPr>
        <w:rStyle w:val="Nmerodepgina"/>
      </w:rPr>
    </w:pPr>
  </w:p>
  <w:p w14:paraId="2D33EBC5" w14:textId="77777777" w:rsidR="00D420B7" w:rsidRDefault="002E5036" w:rsidP="00A4075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CDBA53" w14:textId="77777777" w:rsidR="002E5036" w:rsidRDefault="002E5036">
      <w:r>
        <w:separator/>
      </w:r>
    </w:p>
  </w:footnote>
  <w:footnote w:type="continuationSeparator" w:id="0">
    <w:p w14:paraId="4ABD923E" w14:textId="77777777" w:rsidR="002E5036" w:rsidRDefault="002E50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41"/>
    <w:rsid w:val="00036B9A"/>
    <w:rsid w:val="000A2B8D"/>
    <w:rsid w:val="000D2F41"/>
    <w:rsid w:val="00222CF0"/>
    <w:rsid w:val="00283C18"/>
    <w:rsid w:val="002E5036"/>
    <w:rsid w:val="004208FC"/>
    <w:rsid w:val="00485B86"/>
    <w:rsid w:val="004A4E16"/>
    <w:rsid w:val="00547213"/>
    <w:rsid w:val="00554BB6"/>
    <w:rsid w:val="00667AF5"/>
    <w:rsid w:val="007C5952"/>
    <w:rsid w:val="00812D70"/>
    <w:rsid w:val="00820534"/>
    <w:rsid w:val="008B4404"/>
    <w:rsid w:val="009020BE"/>
    <w:rsid w:val="009E697B"/>
    <w:rsid w:val="00A707C4"/>
    <w:rsid w:val="00A7792A"/>
    <w:rsid w:val="00AB1215"/>
    <w:rsid w:val="00AD5CC8"/>
    <w:rsid w:val="00D306AA"/>
    <w:rsid w:val="00E35FB7"/>
    <w:rsid w:val="00E433BF"/>
    <w:rsid w:val="00F131CE"/>
    <w:rsid w:val="00F227D9"/>
    <w:rsid w:val="00F8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3F853"/>
  <w15:chartTrackingRefBased/>
  <w15:docId w15:val="{BEE34354-E986-4A21-BDD9-A00536C18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2F41"/>
    <w:pPr>
      <w:widowControl w:val="0"/>
      <w:wordWrap w:val="0"/>
      <w:autoSpaceDE w:val="0"/>
      <w:autoSpaceDN w:val="0"/>
      <w:adjustRightInd w:val="0"/>
      <w:snapToGrid w:val="0"/>
      <w:spacing w:after="0" w:line="240" w:lineRule="auto"/>
    </w:pPr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0D2F41"/>
    <w:pPr>
      <w:tabs>
        <w:tab w:val="center" w:pos="4513"/>
        <w:tab w:val="right" w:pos="9026"/>
      </w:tabs>
      <w:jc w:val="center"/>
    </w:pPr>
    <w:rPr>
      <w:sz w:val="2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D2F41"/>
    <w:rPr>
      <w:rFonts w:ascii="BatangChe" w:eastAsia="BatangChe" w:hAnsi="BatangChe"/>
      <w:snapToGrid w:val="0"/>
      <w:color w:val="000000" w:themeColor="text1"/>
      <w:kern w:val="2"/>
      <w:sz w:val="26"/>
      <w:szCs w:val="32"/>
      <w:lang w:val="es-ES" w:eastAsia="es-ES" w:bidi="es-ES"/>
    </w:rPr>
  </w:style>
  <w:style w:type="character" w:styleId="Nmerodepgina">
    <w:name w:val="page number"/>
    <w:basedOn w:val="Fuentedeprrafopredeter"/>
    <w:uiPriority w:val="99"/>
    <w:unhideWhenUsed/>
    <w:rsid w:val="000D2F41"/>
    <w:rPr>
      <w:rFonts w:ascii="BatangChe" w:eastAsia="BatangChe"/>
      <w:sz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D2F41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D2F4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D2F41"/>
    <w:rPr>
      <w:rFonts w:ascii="BatangChe" w:eastAsia="BatangChe" w:hAnsi="BatangChe"/>
      <w:snapToGrid w:val="0"/>
      <w:color w:val="000000" w:themeColor="text1"/>
      <w:kern w:val="2"/>
      <w:sz w:val="32"/>
      <w:szCs w:val="32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D2F41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2F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2F41"/>
    <w:rPr>
      <w:rFonts w:ascii="Segoe UI" w:eastAsia="BatangChe" w:hAnsi="Segoe UI" w:cs="Segoe UI"/>
      <w:snapToGrid w:val="0"/>
      <w:color w:val="000000" w:themeColor="text1"/>
      <w:kern w:val="2"/>
      <w:sz w:val="18"/>
      <w:szCs w:val="18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36B9A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36B9A"/>
    <w:rPr>
      <w:rFonts w:ascii="BatangChe" w:eastAsia="BatangChe" w:hAnsi="BatangChe"/>
      <w:b/>
      <w:bCs/>
      <w:snapToGrid w:val="0"/>
      <w:color w:val="000000" w:themeColor="text1"/>
      <w:kern w:val="2"/>
      <w:sz w:val="20"/>
      <w:szCs w:val="20"/>
      <w:lang w:val="es-ES" w:eastAsia="es-E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D5CC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07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news.samsung.com/mx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samsung.com/mx/offer/samsung-pay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mismaintensidad.com/samsungpa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Angulo</dc:creator>
  <cp:keywords/>
  <dc:description/>
  <cp:lastModifiedBy>Mariana Vazquez</cp:lastModifiedBy>
  <cp:revision>2</cp:revision>
  <dcterms:created xsi:type="dcterms:W3CDTF">2018-12-18T18:52:00Z</dcterms:created>
  <dcterms:modified xsi:type="dcterms:W3CDTF">2018-12-18T18:52:00Z</dcterms:modified>
</cp:coreProperties>
</file>