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37CA4" w14:textId="77777777" w:rsidR="002E6959" w:rsidRDefault="002E6959" w:rsidP="00DF39BD">
      <w:pPr>
        <w:tabs>
          <w:tab w:val="center" w:pos="4680"/>
          <w:tab w:val="right" w:pos="9360"/>
        </w:tabs>
        <w:adjustRightInd w:val="0"/>
        <w:snapToGrid w:val="0"/>
        <w:spacing w:after="0"/>
        <w:contextualSpacing/>
        <w:jc w:val="right"/>
        <w:rPr>
          <w:rFonts w:ascii="Arial" w:hAnsi="Arial" w:cs="Arial"/>
          <w:b/>
          <w:sz w:val="14"/>
          <w:szCs w:val="14"/>
        </w:rPr>
      </w:pPr>
    </w:p>
    <w:p w14:paraId="128A49DB" w14:textId="77777777" w:rsidR="002E6959" w:rsidRDefault="002E6959" w:rsidP="00DF39BD">
      <w:pPr>
        <w:tabs>
          <w:tab w:val="center" w:pos="4680"/>
          <w:tab w:val="right" w:pos="9360"/>
        </w:tabs>
        <w:adjustRightInd w:val="0"/>
        <w:snapToGrid w:val="0"/>
        <w:spacing w:after="0"/>
        <w:contextualSpacing/>
        <w:jc w:val="right"/>
        <w:rPr>
          <w:rFonts w:ascii="Arial" w:hAnsi="Arial" w:cs="Arial"/>
          <w:b/>
          <w:sz w:val="14"/>
          <w:szCs w:val="14"/>
        </w:rPr>
      </w:pPr>
    </w:p>
    <w:p w14:paraId="5B54BB5A" w14:textId="77777777" w:rsidR="002E6959" w:rsidRDefault="002E6959" w:rsidP="00DF39BD">
      <w:pPr>
        <w:tabs>
          <w:tab w:val="center" w:pos="4680"/>
          <w:tab w:val="right" w:pos="9360"/>
        </w:tabs>
        <w:adjustRightInd w:val="0"/>
        <w:snapToGrid w:val="0"/>
        <w:spacing w:after="0"/>
        <w:contextualSpacing/>
        <w:jc w:val="right"/>
        <w:rPr>
          <w:rFonts w:ascii="Arial" w:hAnsi="Arial" w:cs="Arial"/>
          <w:b/>
          <w:sz w:val="14"/>
          <w:szCs w:val="14"/>
        </w:rPr>
      </w:pPr>
    </w:p>
    <w:p w14:paraId="61212BBD" w14:textId="77777777" w:rsidR="002E6959" w:rsidRPr="002E6959" w:rsidRDefault="002E6959" w:rsidP="002E6959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rPr>
          <w:rFonts w:ascii="Arial" w:eastAsia="Calibri" w:hAnsi="Arial" w:cs="Arial"/>
          <w:noProof/>
          <w:sz w:val="24"/>
          <w:szCs w:val="24"/>
          <w:lang w:val="es-MX" w:eastAsia="ko-KR"/>
        </w:rPr>
      </w:pPr>
      <w:r w:rsidRPr="002E6959">
        <w:rPr>
          <w:rFonts w:ascii="Arial" w:eastAsia="Calibri" w:hAnsi="Arial" w:cs="Arial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2F981BB7" wp14:editId="796C079B">
            <wp:simplePos x="0" y="0"/>
            <wp:positionH relativeFrom="column">
              <wp:posOffset>0</wp:posOffset>
            </wp:positionH>
            <wp:positionV relativeFrom="paragraph">
              <wp:posOffset>-361950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9" name="Picture 19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097D7A3" w14:textId="77777777" w:rsidR="002E6959" w:rsidRPr="002E6959" w:rsidRDefault="002E6959" w:rsidP="002E6959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 w:eastAsia="ko-KR"/>
        </w:rPr>
      </w:pPr>
      <w:r w:rsidRPr="002E6959">
        <w:rPr>
          <w:rFonts w:ascii="Arial" w:eastAsia="Calibri" w:hAnsi="Arial" w:cs="Arial"/>
          <w:b/>
          <w:sz w:val="14"/>
          <w:szCs w:val="14"/>
          <w:lang w:val="es-MX" w:eastAsia="ko-KR"/>
        </w:rPr>
        <w:t>CONTACTO:</w:t>
      </w:r>
    </w:p>
    <w:p w14:paraId="6C386A38" w14:textId="77777777" w:rsidR="002E6959" w:rsidRPr="002E6959" w:rsidRDefault="002E6959" w:rsidP="002E6959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 w:eastAsia="ko-KR"/>
        </w:rPr>
      </w:pPr>
    </w:p>
    <w:p w14:paraId="4B4FD6A9" w14:textId="77777777" w:rsidR="002E6959" w:rsidRPr="002E6959" w:rsidRDefault="002E6959" w:rsidP="002E6959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Calibri" w:hAnsi="Arial" w:cs="Arial"/>
          <w:b/>
          <w:sz w:val="14"/>
          <w:szCs w:val="14"/>
          <w:lang w:val="es-MX" w:eastAsia="ko-KR"/>
        </w:rPr>
      </w:pPr>
      <w:r w:rsidRPr="002E6959">
        <w:rPr>
          <w:rFonts w:ascii="Calibri" w:eastAsia="Calibri" w:hAnsi="Calibri" w:cs="Calibri"/>
          <w:b/>
          <w:color w:val="000000"/>
          <w:sz w:val="16"/>
          <w:szCs w:val="16"/>
          <w:lang w:val="es-MX" w:eastAsia="ko-KR"/>
        </w:rPr>
        <w:t xml:space="preserve">Diana Ramírez </w:t>
      </w:r>
    </w:p>
    <w:p w14:paraId="50EAF606" w14:textId="77777777" w:rsidR="002E6959" w:rsidRPr="002E6959" w:rsidRDefault="002E6959" w:rsidP="002E6959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  <w:r w:rsidRPr="002E6959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Samsung </w:t>
      </w:r>
      <w:proofErr w:type="spellStart"/>
      <w:r w:rsidRPr="002E6959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>Electronics</w:t>
      </w:r>
      <w:proofErr w:type="spellEnd"/>
      <w:r w:rsidRPr="002E6959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 México </w:t>
      </w:r>
    </w:p>
    <w:p w14:paraId="60ED1BD8" w14:textId="77777777" w:rsidR="002E6959" w:rsidRPr="002E6959" w:rsidRDefault="002E6959" w:rsidP="002E6959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  <w:r w:rsidRPr="002E6959"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  <w:t>5747 5100 ext. 5074</w:t>
      </w:r>
    </w:p>
    <w:p w14:paraId="03521B3E" w14:textId="77777777" w:rsidR="002E6959" w:rsidRPr="002E6959" w:rsidRDefault="001D61B0" w:rsidP="002E6959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  <w:hyperlink r:id="rId5" w:history="1">
        <w:r w:rsidR="002E6959" w:rsidRPr="002E6959">
          <w:rPr>
            <w:rFonts w:ascii="Calibri" w:eastAsia="Times New Roman" w:hAnsi="Calibri" w:cs="Times New Roman"/>
            <w:color w:val="0000FF"/>
            <w:sz w:val="16"/>
            <w:szCs w:val="16"/>
            <w:u w:val="single"/>
            <w:lang w:val="en-US" w:eastAsia="es-MX"/>
          </w:rPr>
          <w:t>diana.rm@samsung.com</w:t>
        </w:r>
      </w:hyperlink>
      <w:r w:rsidR="002E6959" w:rsidRPr="002E6959"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  <w:t xml:space="preserve"> </w:t>
      </w:r>
    </w:p>
    <w:p w14:paraId="7FEBD0F8" w14:textId="77777777" w:rsidR="002E6959" w:rsidRPr="002E6959" w:rsidRDefault="002E6959" w:rsidP="002E6959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</w:p>
    <w:p w14:paraId="14BCA3D3" w14:textId="77777777" w:rsidR="002E6959" w:rsidRPr="002E6959" w:rsidRDefault="002E6959" w:rsidP="002E6959">
      <w:pPr>
        <w:spacing w:after="0" w:line="240" w:lineRule="auto"/>
        <w:jc w:val="right"/>
        <w:rPr>
          <w:rFonts w:ascii="Calibri" w:eastAsia="MS Mincho" w:hAnsi="Calibri" w:cs="Calibri"/>
          <w:b/>
          <w:sz w:val="16"/>
          <w:szCs w:val="16"/>
          <w:lang w:val="en-US" w:eastAsia="ko-KR"/>
        </w:rPr>
      </w:pPr>
      <w:r w:rsidRPr="002E6959">
        <w:rPr>
          <w:rFonts w:ascii="Calibri" w:eastAsia="MS Mincho" w:hAnsi="Calibri" w:cs="Calibri"/>
          <w:b/>
          <w:sz w:val="16"/>
          <w:szCs w:val="16"/>
          <w:lang w:val="en-US" w:eastAsia="ko-KR"/>
        </w:rPr>
        <w:t>Dulce Carbajal</w:t>
      </w:r>
    </w:p>
    <w:p w14:paraId="23E58516" w14:textId="77777777" w:rsidR="002E6959" w:rsidRPr="002E6959" w:rsidRDefault="002E6959" w:rsidP="002E6959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 w:eastAsia="ko-KR"/>
        </w:rPr>
      </w:pPr>
      <w:r w:rsidRPr="002E6959">
        <w:rPr>
          <w:rFonts w:ascii="Calibri" w:eastAsia="MS Mincho" w:hAnsi="Calibri" w:cs="Calibri"/>
          <w:sz w:val="16"/>
          <w:szCs w:val="16"/>
          <w:lang w:val="es-MX" w:eastAsia="ko-KR"/>
        </w:rPr>
        <w:t>Edelman México</w:t>
      </w:r>
    </w:p>
    <w:p w14:paraId="372F4FA5" w14:textId="77777777" w:rsidR="002E6959" w:rsidRPr="002E6959" w:rsidRDefault="002E6959" w:rsidP="002E6959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 w:eastAsia="ko-KR"/>
        </w:rPr>
      </w:pPr>
      <w:r w:rsidRPr="002E6959">
        <w:rPr>
          <w:rFonts w:ascii="Calibri" w:eastAsia="MS Mincho" w:hAnsi="Calibri" w:cs="Calibri"/>
          <w:sz w:val="16"/>
          <w:szCs w:val="16"/>
          <w:lang w:val="es-MX" w:eastAsia="ko-KR"/>
        </w:rPr>
        <w:t>Tel. 5350 1500 ext. 5943</w:t>
      </w:r>
    </w:p>
    <w:p w14:paraId="3CE4C64C" w14:textId="406CB421" w:rsidR="002E6959" w:rsidRPr="002E6959" w:rsidRDefault="001D61B0" w:rsidP="002E6959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 w:eastAsia="ko-KR"/>
        </w:rPr>
      </w:pPr>
      <w:hyperlink r:id="rId6" w:history="1">
        <w:r w:rsidR="002E6959" w:rsidRPr="002E6959">
          <w:rPr>
            <w:rFonts w:ascii="Calibri" w:eastAsia="MS Mincho" w:hAnsi="Calibri" w:cs="Calibri"/>
            <w:color w:val="0000FF"/>
            <w:sz w:val="16"/>
            <w:szCs w:val="16"/>
            <w:u w:val="single"/>
            <w:lang w:val="es-MX" w:eastAsia="ko-KR"/>
          </w:rPr>
          <w:t>dulce.carbajal@edelman.com</w:t>
        </w:r>
      </w:hyperlink>
    </w:p>
    <w:p w14:paraId="1581A22D" w14:textId="77777777" w:rsidR="00DF39BD" w:rsidRDefault="00DF39BD" w:rsidP="002E6959">
      <w:pPr>
        <w:shd w:val="clear" w:color="auto" w:fill="FFFFFF"/>
        <w:spacing w:after="0" w:line="240" w:lineRule="auto"/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</w:pPr>
    </w:p>
    <w:p w14:paraId="29375424" w14:textId="74BB0831" w:rsidR="004735A4" w:rsidRPr="00DF39BD" w:rsidRDefault="004735A4" w:rsidP="004735A4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 w:val="20"/>
          <w:szCs w:val="19"/>
          <w:lang w:val="es-ES" w:eastAsia="pt-BR"/>
        </w:rPr>
      </w:pPr>
      <w:r w:rsidRPr="00DF39BD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 xml:space="preserve">Samsung </w:t>
      </w:r>
      <w:r w:rsidR="006549BB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>l</w:t>
      </w:r>
      <w:r w:rsidR="000B160B" w:rsidRPr="00DF39BD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 xml:space="preserve">anza </w:t>
      </w:r>
      <w:r w:rsidR="007561FA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 xml:space="preserve">la </w:t>
      </w:r>
      <w:r w:rsidR="000077F1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>aplicación</w:t>
      </w:r>
      <w:r w:rsidR="007561FA" w:rsidRPr="00DF39BD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 xml:space="preserve"> </w:t>
      </w:r>
      <w:proofErr w:type="spellStart"/>
      <w:r w:rsidRPr="00DF39BD">
        <w:rPr>
          <w:rFonts w:eastAsia="Times New Roman" w:cs="Arial"/>
          <w:b/>
          <w:bCs/>
          <w:i/>
          <w:color w:val="222222"/>
          <w:sz w:val="32"/>
          <w:szCs w:val="28"/>
          <w:lang w:val="es-ES" w:eastAsia="pt-BR"/>
        </w:rPr>
        <w:t>SeeColors</w:t>
      </w:r>
      <w:proofErr w:type="spellEnd"/>
      <w:r w:rsidRPr="00DF39BD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 xml:space="preserve"> </w:t>
      </w:r>
      <w:r w:rsidR="000B160B" w:rsidRPr="00DF39BD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>para</w:t>
      </w:r>
      <w:r w:rsidR="008D1C58">
        <w:rPr>
          <w:rFonts w:eastAsia="Times New Roman" w:cs="Arial"/>
          <w:b/>
          <w:bCs/>
          <w:color w:val="222222"/>
          <w:sz w:val="32"/>
          <w:szCs w:val="28"/>
          <w:lang w:val="es-ES" w:eastAsia="pt-BR"/>
        </w:rPr>
        <w:t xml:space="preserve"> personas con daltonismo </w:t>
      </w:r>
    </w:p>
    <w:p w14:paraId="4AA3C0F8" w14:textId="77777777" w:rsidR="004735A4" w:rsidRPr="00DF39BD" w:rsidRDefault="004735A4" w:rsidP="004735A4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 w:val="19"/>
          <w:szCs w:val="19"/>
          <w:lang w:val="es-ES" w:eastAsia="pt-BR"/>
        </w:rPr>
      </w:pPr>
      <w:r w:rsidRPr="00DF39BD">
        <w:rPr>
          <w:rFonts w:eastAsia="Times New Roman" w:cs="Arial"/>
          <w:i/>
          <w:iCs/>
          <w:color w:val="222222"/>
          <w:sz w:val="19"/>
          <w:szCs w:val="19"/>
          <w:lang w:val="es-ES" w:eastAsia="pt-BR"/>
        </w:rPr>
        <w:t> </w:t>
      </w:r>
    </w:p>
    <w:p w14:paraId="20B1CA54" w14:textId="77777777" w:rsidR="00D467DF" w:rsidRPr="00D467DF" w:rsidRDefault="00D467DF" w:rsidP="00D467DF">
      <w:pPr>
        <w:shd w:val="clear" w:color="auto" w:fill="FFFFFF"/>
        <w:spacing w:after="0" w:line="240" w:lineRule="auto"/>
        <w:jc w:val="center"/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 xml:space="preserve">La aplicación 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SeeColors</w:t>
      </w:r>
      <w:proofErr w:type="spellEnd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, compatible con todos los QLED TV, permite a los espectadores con deficiencia de visión de color disfrutar realmente de la experiencia de ver más colores optimizados a través de sus pantallas ajustadas</w:t>
      </w:r>
    </w:p>
    <w:p w14:paraId="11987CEC" w14:textId="4B1AD9E8" w:rsidR="008F4351" w:rsidRPr="002E6959" w:rsidRDefault="004735A4" w:rsidP="002E6959">
      <w:pPr>
        <w:shd w:val="clear" w:color="auto" w:fill="FFFFFF"/>
        <w:spacing w:after="0" w:line="240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2E6959">
        <w:rPr>
          <w:rFonts w:eastAsia="Times New Roman" w:cs="Arial"/>
          <w:i/>
          <w:iCs/>
          <w:color w:val="222222"/>
          <w:sz w:val="24"/>
          <w:szCs w:val="24"/>
          <w:lang w:val="es-ES" w:eastAsia="pt-BR"/>
        </w:rPr>
        <w:t> </w:t>
      </w:r>
    </w:p>
    <w:p w14:paraId="3D21F6CE" w14:textId="59991262" w:rsidR="00D467DF" w:rsidRPr="00D467DF" w:rsidRDefault="007561FA" w:rsidP="00D467DF">
      <w:pPr>
        <w:spacing w:line="240" w:lineRule="auto"/>
        <w:jc w:val="both"/>
        <w:rPr>
          <w:rFonts w:eastAsia="Times New Roman" w:cs="Arial"/>
          <w:color w:val="000000"/>
          <w:lang w:val="es-MX" w:eastAsia="pt-BR"/>
        </w:rPr>
      </w:pPr>
      <w:r w:rsidRPr="002E6959">
        <w:rPr>
          <w:rFonts w:eastAsia="Times New Roman" w:cs="Arial"/>
          <w:b/>
          <w:bCs/>
          <w:color w:val="000000"/>
          <w:sz w:val="24"/>
          <w:szCs w:val="24"/>
          <w:lang w:val="es-ES" w:eastAsia="pt-BR"/>
        </w:rPr>
        <w:t xml:space="preserve">Ciudad de México, </w:t>
      </w:r>
      <w:r w:rsidR="001B7782">
        <w:rPr>
          <w:rFonts w:eastAsia="Times New Roman" w:cs="Arial"/>
          <w:b/>
          <w:bCs/>
          <w:color w:val="000000"/>
          <w:sz w:val="24"/>
          <w:szCs w:val="24"/>
          <w:lang w:val="es-ES" w:eastAsia="pt-BR"/>
        </w:rPr>
        <w:t xml:space="preserve">a </w:t>
      </w:r>
      <w:r w:rsidRPr="002E6959">
        <w:rPr>
          <w:rFonts w:eastAsia="Times New Roman" w:cs="Arial"/>
          <w:b/>
          <w:bCs/>
          <w:color w:val="000000"/>
          <w:sz w:val="24"/>
          <w:szCs w:val="24"/>
          <w:lang w:val="es-ES" w:eastAsia="pt-BR"/>
        </w:rPr>
        <w:t>1° de diciembre</w:t>
      </w:r>
      <w:r w:rsidR="001B7782">
        <w:rPr>
          <w:rFonts w:eastAsia="Times New Roman" w:cs="Arial"/>
          <w:b/>
          <w:bCs/>
          <w:color w:val="000000"/>
          <w:sz w:val="24"/>
          <w:szCs w:val="24"/>
          <w:lang w:val="es-ES" w:eastAsia="pt-BR"/>
        </w:rPr>
        <w:t xml:space="preserve"> de</w:t>
      </w:r>
      <w:r w:rsidRPr="002E6959">
        <w:rPr>
          <w:rFonts w:eastAsia="Times New Roman" w:cs="Arial"/>
          <w:b/>
          <w:bCs/>
          <w:color w:val="000000"/>
          <w:sz w:val="24"/>
          <w:szCs w:val="24"/>
          <w:lang w:val="es-ES" w:eastAsia="pt-BR"/>
        </w:rPr>
        <w:t xml:space="preserve"> 2017</w:t>
      </w:r>
      <w:r w:rsidR="004735A4" w:rsidRPr="002E6959">
        <w:rPr>
          <w:rFonts w:eastAsia="Times New Roman" w:cs="Arial"/>
          <w:b/>
          <w:bCs/>
          <w:color w:val="000000"/>
          <w:sz w:val="24"/>
          <w:szCs w:val="24"/>
          <w:lang w:val="es-ES" w:eastAsia="pt-BR"/>
        </w:rPr>
        <w:t> </w:t>
      </w:r>
      <w:r w:rsidR="004735A4" w:rsidRPr="002E6959">
        <w:rPr>
          <w:rFonts w:eastAsia="Times New Roman" w:cs="Arial"/>
          <w:color w:val="000000"/>
          <w:sz w:val="24"/>
          <w:szCs w:val="24"/>
          <w:lang w:val="es-ES" w:eastAsia="pt-BR"/>
        </w:rPr>
        <w:t>– </w:t>
      </w:r>
      <w:r w:rsidR="00E13B93">
        <w:t xml:space="preserve">Samsung </w:t>
      </w:r>
      <w:proofErr w:type="spellStart"/>
      <w:r w:rsidR="00E13B93">
        <w:t>Electronics</w:t>
      </w:r>
      <w:proofErr w:type="spellEnd"/>
      <w:r w:rsidR="00E13B93">
        <w:t xml:space="preserve"> Co., </w:t>
      </w:r>
      <w:proofErr w:type="spellStart"/>
      <w:r w:rsidR="00E13B93">
        <w:t>Ltd</w:t>
      </w:r>
      <w:proofErr w:type="spellEnd"/>
      <w:r w:rsidR="00E13B93">
        <w:t xml:space="preserve">. </w:t>
      </w:r>
      <w:proofErr w:type="spellStart"/>
      <w:r w:rsidR="00E13B93">
        <w:t>anunció</w:t>
      </w:r>
      <w:proofErr w:type="spellEnd"/>
      <w:r w:rsidR="00E13B93">
        <w:t xml:space="preserve"> </w:t>
      </w:r>
      <w:proofErr w:type="spellStart"/>
      <w:r w:rsidR="00E13B93">
        <w:t>el</w:t>
      </w:r>
      <w:proofErr w:type="spellEnd"/>
      <w:r w:rsidR="00E13B93">
        <w:t xml:space="preserve"> </w:t>
      </w:r>
      <w:proofErr w:type="spellStart"/>
      <w:r w:rsidR="00E13B93">
        <w:t>lanzamiento</w:t>
      </w:r>
      <w:proofErr w:type="spellEnd"/>
      <w:r w:rsidR="00E13B93">
        <w:t xml:space="preserve"> de la </w:t>
      </w:r>
      <w:proofErr w:type="spellStart"/>
      <w:r w:rsidR="00E13B93">
        <w:t>aplicación</w:t>
      </w:r>
      <w:proofErr w:type="spellEnd"/>
      <w:r w:rsidR="00E13B93">
        <w:t xml:space="preserve"> </w:t>
      </w:r>
      <w:proofErr w:type="spellStart"/>
      <w:r w:rsidR="00E13B93">
        <w:rPr>
          <w:rStyle w:val="nfasis"/>
        </w:rPr>
        <w:t>SeeColors</w:t>
      </w:r>
      <w:proofErr w:type="spellEnd"/>
      <w:r w:rsidR="00E13B93">
        <w:rPr>
          <w:rStyle w:val="nfasis"/>
        </w:rPr>
        <w:t>*</w:t>
      </w:r>
      <w:r w:rsidR="00E13B93">
        <w:t xml:space="preserve">, </w:t>
      </w:r>
      <w:proofErr w:type="spellStart"/>
      <w:r w:rsidR="00E13B93">
        <w:t>compatible</w:t>
      </w:r>
      <w:proofErr w:type="spellEnd"/>
      <w:r w:rsidR="00E13B93">
        <w:t xml:space="preserve"> </w:t>
      </w:r>
      <w:proofErr w:type="spellStart"/>
      <w:r w:rsidR="00E13B93">
        <w:t>con</w:t>
      </w:r>
      <w:proofErr w:type="spellEnd"/>
      <w:r w:rsidR="00E13B93">
        <w:t xml:space="preserve"> QLED TV de Samsung, </w:t>
      </w:r>
      <w:proofErr w:type="spellStart"/>
      <w:r w:rsidR="00E13B93">
        <w:t>el</w:t>
      </w:r>
      <w:proofErr w:type="spellEnd"/>
      <w:r w:rsidR="00E13B93">
        <w:t xml:space="preserve"> televisor que </w:t>
      </w:r>
      <w:proofErr w:type="spellStart"/>
      <w:r w:rsidR="00E13B93">
        <w:t>reproduce</w:t>
      </w:r>
      <w:proofErr w:type="spellEnd"/>
      <w:r w:rsidR="00E13B93">
        <w:t xml:space="preserve"> </w:t>
      </w:r>
      <w:proofErr w:type="spellStart"/>
      <w:r w:rsidR="00E13B93">
        <w:t>el</w:t>
      </w:r>
      <w:proofErr w:type="spellEnd"/>
      <w:r w:rsidR="00E13B93">
        <w:t xml:space="preserve"> 100% </w:t>
      </w:r>
      <w:proofErr w:type="spellStart"/>
      <w:r w:rsidR="00E13B93">
        <w:t>del</w:t>
      </w:r>
      <w:proofErr w:type="spellEnd"/>
      <w:r w:rsidR="00E13B93">
        <w:t xml:space="preserve"> </w:t>
      </w:r>
      <w:proofErr w:type="spellStart"/>
      <w:r w:rsidR="00E13B93">
        <w:t>volumen</w:t>
      </w:r>
      <w:proofErr w:type="spellEnd"/>
      <w:r w:rsidR="00E13B93">
        <w:t xml:space="preserve"> de color. Se trata de una </w:t>
      </w:r>
      <w:proofErr w:type="spellStart"/>
      <w:r w:rsidR="00E13B93">
        <w:t>herramienta</w:t>
      </w:r>
      <w:proofErr w:type="spellEnd"/>
      <w:r w:rsidR="00E13B93">
        <w:t xml:space="preserve"> que </w:t>
      </w:r>
      <w:proofErr w:type="spellStart"/>
      <w:r w:rsidR="00E13B93">
        <w:t>ayuda</w:t>
      </w:r>
      <w:proofErr w:type="spellEnd"/>
      <w:r w:rsidR="00E13B93">
        <w:t xml:space="preserve"> </w:t>
      </w:r>
      <w:proofErr w:type="spellStart"/>
      <w:r w:rsidR="00E13B93">
        <w:t>las</w:t>
      </w:r>
      <w:proofErr w:type="spellEnd"/>
      <w:r w:rsidR="00E13B93">
        <w:t xml:space="preserve"> personas </w:t>
      </w:r>
      <w:proofErr w:type="spellStart"/>
      <w:r w:rsidR="00E13B93">
        <w:t>con</w:t>
      </w:r>
      <w:proofErr w:type="spellEnd"/>
      <w:r w:rsidR="00E13B93">
        <w:t xml:space="preserve"> </w:t>
      </w:r>
      <w:proofErr w:type="spellStart"/>
      <w:r w:rsidR="00E13B93">
        <w:t>con</w:t>
      </w:r>
      <w:proofErr w:type="spellEnd"/>
      <w:r w:rsidR="00E13B93">
        <w:t xml:space="preserve"> </w:t>
      </w:r>
      <w:proofErr w:type="spellStart"/>
      <w:r w:rsidR="00E13B93">
        <w:t>deficiencia</w:t>
      </w:r>
      <w:proofErr w:type="spellEnd"/>
      <w:r w:rsidR="00E13B93">
        <w:t xml:space="preserve"> de </w:t>
      </w:r>
      <w:proofErr w:type="spellStart"/>
      <w:r w:rsidR="00E13B93">
        <w:t>visión</w:t>
      </w:r>
      <w:proofErr w:type="spellEnd"/>
      <w:r w:rsidR="00E13B93">
        <w:t xml:space="preserve"> de color (CVD, por sus siglas en </w:t>
      </w:r>
      <w:proofErr w:type="spellStart"/>
      <w:r w:rsidR="00E13B93">
        <w:t>inglés</w:t>
      </w:r>
      <w:proofErr w:type="spellEnd"/>
      <w:r w:rsidR="00E13B93">
        <w:t xml:space="preserve">) a identificar sus </w:t>
      </w:r>
      <w:proofErr w:type="spellStart"/>
      <w:r w:rsidR="00E13B93">
        <w:t>deficiencias</w:t>
      </w:r>
      <w:proofErr w:type="spellEnd"/>
      <w:r w:rsidR="00E13B93">
        <w:t xml:space="preserve"> </w:t>
      </w:r>
      <w:proofErr w:type="spellStart"/>
      <w:r w:rsidR="00E13B93">
        <w:t>visuales</w:t>
      </w:r>
      <w:proofErr w:type="spellEnd"/>
      <w:r w:rsidR="00E13B93">
        <w:t xml:space="preserve"> </w:t>
      </w:r>
      <w:proofErr w:type="spellStart"/>
      <w:r w:rsidR="00E13B93">
        <w:t>personales</w:t>
      </w:r>
      <w:proofErr w:type="spellEnd"/>
      <w:r w:rsidR="00E13B93">
        <w:t xml:space="preserve">. QLED TV, </w:t>
      </w:r>
      <w:proofErr w:type="spellStart"/>
      <w:r w:rsidR="00E13B93">
        <w:t>con</w:t>
      </w:r>
      <w:proofErr w:type="spellEnd"/>
      <w:r w:rsidR="00E13B93">
        <w:t xml:space="preserve"> </w:t>
      </w:r>
      <w:proofErr w:type="spellStart"/>
      <w:r w:rsidR="00E13B93">
        <w:t>un</w:t>
      </w:r>
      <w:proofErr w:type="spellEnd"/>
      <w:r w:rsidR="00E13B93">
        <w:t xml:space="preserve"> </w:t>
      </w:r>
      <w:proofErr w:type="spellStart"/>
      <w:r w:rsidR="00E13B93">
        <w:t>volumen</w:t>
      </w:r>
      <w:proofErr w:type="spellEnd"/>
      <w:r w:rsidR="00E13B93">
        <w:t xml:space="preserve"> de color </w:t>
      </w:r>
      <w:proofErr w:type="spellStart"/>
      <w:r w:rsidR="00E13B93">
        <w:t>del</w:t>
      </w:r>
      <w:proofErr w:type="spellEnd"/>
      <w:r w:rsidR="00E13B93">
        <w:t xml:space="preserve"> 100%, ajusta la </w:t>
      </w:r>
      <w:proofErr w:type="spellStart"/>
      <w:r w:rsidR="00E13B93">
        <w:t>configuración</w:t>
      </w:r>
      <w:proofErr w:type="spellEnd"/>
      <w:r w:rsidR="00E13B93">
        <w:t xml:space="preserve"> de color en la </w:t>
      </w:r>
      <w:proofErr w:type="spellStart"/>
      <w:r w:rsidR="00E13B93">
        <w:t>pantalla</w:t>
      </w:r>
      <w:proofErr w:type="spellEnd"/>
      <w:r w:rsidR="00E13B93">
        <w:t xml:space="preserve">, </w:t>
      </w:r>
      <w:proofErr w:type="spellStart"/>
      <w:r w:rsidR="00E13B93">
        <w:t>con</w:t>
      </w:r>
      <w:proofErr w:type="spellEnd"/>
      <w:r w:rsidR="00E13B93">
        <w:t xml:space="preserve"> base en los resultados </w:t>
      </w:r>
      <w:proofErr w:type="spellStart"/>
      <w:r w:rsidR="00E13B93">
        <w:t>individuales</w:t>
      </w:r>
      <w:proofErr w:type="spellEnd"/>
      <w:r w:rsidR="00E13B93">
        <w:t xml:space="preserve">, y permite que los espectadores </w:t>
      </w:r>
      <w:proofErr w:type="spellStart"/>
      <w:r w:rsidR="00E13B93">
        <w:t>con</w:t>
      </w:r>
      <w:proofErr w:type="spellEnd"/>
      <w:r w:rsidR="00E13B93">
        <w:t xml:space="preserve"> CVD </w:t>
      </w:r>
      <w:proofErr w:type="spellStart"/>
      <w:r w:rsidR="00E13B93">
        <w:t>disfruten</w:t>
      </w:r>
      <w:proofErr w:type="spellEnd"/>
      <w:r w:rsidR="00E13B93">
        <w:t xml:space="preserve"> de una experiencia de </w:t>
      </w:r>
      <w:proofErr w:type="spellStart"/>
      <w:r w:rsidR="00E13B93">
        <w:t>visualización</w:t>
      </w:r>
      <w:proofErr w:type="spellEnd"/>
      <w:r w:rsidR="00E13B93">
        <w:t xml:space="preserve"> </w:t>
      </w:r>
      <w:proofErr w:type="spellStart"/>
      <w:r w:rsidR="00E13B93">
        <w:t>con</w:t>
      </w:r>
      <w:proofErr w:type="spellEnd"/>
      <w:r w:rsidR="00E13B93">
        <w:t xml:space="preserve"> colores optimizados.</w:t>
      </w:r>
    </w:p>
    <w:p w14:paraId="5B061699" w14:textId="77777777" w:rsidR="00D467DF" w:rsidRPr="00D467DF" w:rsidRDefault="00D467DF" w:rsidP="00D467DF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</w:t>
      </w:r>
    </w:p>
    <w:p w14:paraId="139DDCA7" w14:textId="77777777" w:rsidR="00D467DF" w:rsidRPr="00D467DF" w:rsidRDefault="00D467DF" w:rsidP="00D467DF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“En Samsung, estamos comprometidos con transformar la vida de las personas ofreciendo las soluciones tecnológicas innovadoras, más inteligentes y cómodas”, dijo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Hyeongnam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 Kim, vicepresidente de la División Visual Display en Samsung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Electronics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. “El lanzamiento de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SeeColors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para QLED TV forma parte de esta misión, ya que proporciona a los usuarios una manera de abordar uno de los desafíos ópticos más grandes del mundo al ofrecer lo más avanzado en pantallas”.</w:t>
      </w:r>
    </w:p>
    <w:p w14:paraId="2A26A9D1" w14:textId="77777777" w:rsidR="00D467DF" w:rsidRPr="00D467DF" w:rsidRDefault="00D467DF" w:rsidP="00D467DF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</w:t>
      </w:r>
    </w:p>
    <w:p w14:paraId="284D84C7" w14:textId="77777777" w:rsidR="00D467DF" w:rsidRPr="00D467DF" w:rsidRDefault="00D467DF" w:rsidP="00D467DF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De acuerdo con una encuesta representativa llevada a cabo en Europa y América del Norte, alrededor de 300 millones de personas padecen CDV; aproximadamente 8 % de los hombres y cerca del 1% de las mujeres** ven el mundo de otra manera, aunque la mayoría no están conscientes de ello ni del impacto que tiene en su calidad de vida.</w:t>
      </w:r>
    </w:p>
    <w:p w14:paraId="40EB9591" w14:textId="77777777" w:rsidR="00D467DF" w:rsidRPr="00D467DF" w:rsidRDefault="00D467DF" w:rsidP="00D467DF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</w:t>
      </w:r>
    </w:p>
    <w:p w14:paraId="28D5BC43" w14:textId="77777777" w:rsidR="00D467DF" w:rsidRPr="00D467DF" w:rsidRDefault="00D467DF" w:rsidP="00D467DF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A través de la aplicación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SeeColors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, los usuarios pueden identificar el tipo específico y el nivel de su daltonismo a fin de recalibrar la pantalla de QLED TV basándose en sus resultados personales. Para ofrecer un método fácil y preciso que determine de qué manera mira cada persona los colores, Samsung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Electronics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 colaboró con la Profesora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Klára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Wenzel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, directora del Departamento de Mecatrónica, Óptica e Ingeniería Mecánica e Informática de la Universidad de Tecnología y Economía de Budapest, para incorporar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Colorlite</w:t>
      </w:r>
      <w:proofErr w:type="spellEnd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 xml:space="preserve"> Test </w:t>
      </w: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(Prueba de Visión Cromática) o </w:t>
      </w:r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C-</w:t>
      </w:r>
      <w:proofErr w:type="gram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Test</w:t>
      </w: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(</w:t>
      </w:r>
      <w:proofErr w:type="gram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Prueba C), a los televisores y los dispositivos móviles.</w:t>
      </w:r>
    </w:p>
    <w:p w14:paraId="70460890" w14:textId="77777777" w:rsidR="00D467DF" w:rsidRDefault="00D467DF" w:rsidP="00D467DF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val="es-ES" w:eastAsia="pt-BR"/>
        </w:rPr>
      </w:pPr>
    </w:p>
    <w:p w14:paraId="00B1939C" w14:textId="758C5B85" w:rsidR="00E13B93" w:rsidRDefault="00E13B93" w:rsidP="00D467DF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pt-BR"/>
        </w:rPr>
      </w:pPr>
      <w:r w:rsidRPr="00E13B93">
        <w:rPr>
          <w:rFonts w:eastAsia="Times New Roman" w:cs="Arial"/>
          <w:color w:val="000000"/>
          <w:sz w:val="24"/>
          <w:szCs w:val="24"/>
          <w:lang w:eastAsia="pt-BR"/>
        </w:rPr>
        <w:lastRenderedPageBreak/>
        <w:t xml:space="preserve">C-Test,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desarrollada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por la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Profesora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Wenzel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, es una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herramienta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  <w:bookmarkStart w:id="0" w:name="_GoBack"/>
      <w:bookmarkEnd w:id="0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para identificar CVD usando filtros de colores y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un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meticuloso modelado matemático. La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adopción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de C-Test a través de la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aplicación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E13B93">
        <w:rPr>
          <w:rFonts w:eastAsia="Times New Roman" w:cs="Arial"/>
          <w:i/>
          <w:iCs/>
          <w:color w:val="000000"/>
          <w:sz w:val="24"/>
          <w:szCs w:val="24"/>
          <w:lang w:eastAsia="pt-BR"/>
        </w:rPr>
        <w:t>SeeColors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es una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solución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sencilla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que brinda a los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usuarios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con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CVD la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oportunidad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de ver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el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mundo a través de QLED TV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con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>un</w:t>
      </w:r>
      <w:proofErr w:type="spellEnd"/>
      <w:r w:rsidRPr="00E13B93">
        <w:rPr>
          <w:rFonts w:eastAsia="Times New Roman" w:cs="Arial"/>
          <w:color w:val="000000"/>
          <w:sz w:val="24"/>
          <w:szCs w:val="24"/>
          <w:lang w:eastAsia="pt-BR"/>
        </w:rPr>
        <w:t xml:space="preserve"> color más optimizado.</w:t>
      </w:r>
    </w:p>
    <w:p w14:paraId="35C4D6DB" w14:textId="6B323895" w:rsidR="00D467DF" w:rsidRPr="00D467DF" w:rsidRDefault="00D467DF" w:rsidP="00D467DF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</w:t>
      </w:r>
    </w:p>
    <w:p w14:paraId="5B735098" w14:textId="77777777" w:rsidR="00D467DF" w:rsidRPr="00D467DF" w:rsidRDefault="00D467DF" w:rsidP="00D467DF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val="es-MX" w:eastAsia="pt-BR"/>
        </w:rPr>
      </w:pP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SeeColors</w:t>
      </w:r>
      <w:proofErr w:type="spellEnd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 </w:t>
      </w: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se puede descargar desde la </w:t>
      </w:r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App Store </w:t>
      </w: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de la TV, en </w:t>
      </w:r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Google Play</w:t>
      </w: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o en </w:t>
      </w:r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Galaxy App Store</w:t>
      </w: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para los teléfonos inteligentes Samsung Galaxy S6, S6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edge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, S6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edge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+, S7, S7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edge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y S8. Una vez que los usuarios conectan su teléfono inteligente Galaxy a su QLED TV, ésta ajustará automáticamente la configuración de colores basada en sus resultados personalizados.</w:t>
      </w:r>
    </w:p>
    <w:p w14:paraId="71E7CA88" w14:textId="77777777" w:rsidR="00D467DF" w:rsidRPr="00D467DF" w:rsidRDefault="00D467DF" w:rsidP="00D467DF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</w:t>
      </w:r>
    </w:p>
    <w:p w14:paraId="6451B226" w14:textId="77777777" w:rsidR="00D467DF" w:rsidRPr="00D467DF" w:rsidRDefault="00D467DF" w:rsidP="00D467DF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La aplicación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SeeColors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 fue creada en colaboración con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Colorlite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®, una empresa húngara que aplica tecnología certificada y con fundamento en 20 años de investigación científica sobre análisis y comportamiento de lentes intraoculares, para ayudar a que las personas hagan frente al daltonismo y mejoren su calidad de vida. La App </w:t>
      </w:r>
      <w:proofErr w:type="spellStart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SeeColors</w:t>
      </w:r>
      <w:proofErr w:type="spellEnd"/>
      <w:r w:rsidRPr="00D467DF">
        <w:rPr>
          <w:rFonts w:eastAsia="Times New Roman" w:cs="Arial"/>
          <w:i/>
          <w:iCs/>
          <w:color w:val="000000"/>
          <w:sz w:val="24"/>
          <w:szCs w:val="24"/>
          <w:lang w:val="es-MX" w:eastAsia="pt-BR"/>
        </w:rPr>
        <w:t> </w:t>
      </w: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es la primera en utilizar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Colorlite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® en los televisores y teléfonos inteligentes.</w:t>
      </w:r>
    </w:p>
    <w:p w14:paraId="2D2C47A1" w14:textId="77777777" w:rsidR="00D467DF" w:rsidRPr="00D467DF" w:rsidRDefault="00D467DF" w:rsidP="00D467DF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 </w:t>
      </w:r>
    </w:p>
    <w:p w14:paraId="16C4AD94" w14:textId="77777777" w:rsidR="00D467DF" w:rsidRPr="00D467DF" w:rsidRDefault="00D467DF" w:rsidP="00D467DF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val="es-MX" w:eastAsia="pt-BR"/>
        </w:rPr>
      </w:pPr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Samsung </w:t>
      </w:r>
      <w:proofErr w:type="spellStart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>Electronics</w:t>
      </w:r>
      <w:proofErr w:type="spellEnd"/>
      <w:r w:rsidRPr="00D467DF">
        <w:rPr>
          <w:rFonts w:eastAsia="Times New Roman" w:cs="Arial"/>
          <w:color w:val="000000"/>
          <w:sz w:val="24"/>
          <w:szCs w:val="24"/>
          <w:lang w:val="es-MX" w:eastAsia="pt-BR"/>
        </w:rPr>
        <w:t xml:space="preserve"> se ha comprometido a proporcionar una amplia gama de recursos de accesibilidad a través de productos con la tecnología más avanzada, un esfuerzo que ha sido reconocido con los Premios de Innovación de CES en 2015, 2016, 2017 y 2018.</w:t>
      </w:r>
    </w:p>
    <w:p w14:paraId="5761BED2" w14:textId="77777777" w:rsidR="004735A4" w:rsidRPr="002E6959" w:rsidRDefault="004735A4" w:rsidP="004735A4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18"/>
          <w:szCs w:val="19"/>
          <w:lang w:val="es-ES" w:eastAsia="pt-BR"/>
        </w:rPr>
      </w:pPr>
      <w:r w:rsidRPr="002E6959">
        <w:rPr>
          <w:rFonts w:eastAsia="Times New Roman" w:cs="Arial"/>
          <w:color w:val="000000"/>
          <w:spacing w:val="-6"/>
          <w:sz w:val="16"/>
          <w:szCs w:val="16"/>
          <w:lang w:val="es-ES" w:eastAsia="pt-BR"/>
        </w:rPr>
        <w:t> </w:t>
      </w:r>
    </w:p>
    <w:p w14:paraId="76BDFBCC" w14:textId="77777777" w:rsidR="00D467DF" w:rsidRPr="00D467DF" w:rsidRDefault="00D467DF" w:rsidP="00D467DF">
      <w:pPr>
        <w:rPr>
          <w:rFonts w:eastAsia="Times New Roman" w:cs="Arial"/>
          <w:color w:val="000000"/>
          <w:spacing w:val="-6"/>
          <w:sz w:val="16"/>
          <w:szCs w:val="16"/>
          <w:lang w:val="es-MX" w:eastAsia="pt-BR"/>
        </w:rPr>
      </w:pPr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*Esta aplicación no está diseñada para diagnosticar enfermedades u otras afecciones, ni para curar, mitigar, tratar o prevenir enfermedades o problemas médicos. Cualquier información que encuentre, adquiera o a la que tenga acceso a través de esta aplicación está disponible para su conveniencia y no debe considerarse un consejo médico.</w:t>
      </w:r>
    </w:p>
    <w:p w14:paraId="7171C50E" w14:textId="77777777" w:rsidR="00D467DF" w:rsidRPr="00D467DF" w:rsidRDefault="00D467DF" w:rsidP="00D467DF">
      <w:pPr>
        <w:rPr>
          <w:rFonts w:eastAsia="Times New Roman" w:cs="Arial"/>
          <w:color w:val="000000"/>
          <w:spacing w:val="-6"/>
          <w:sz w:val="16"/>
          <w:szCs w:val="16"/>
          <w:lang w:val="es-MX" w:eastAsia="pt-BR"/>
        </w:rPr>
      </w:pPr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 xml:space="preserve">**Cálculo basado en Fletcher, R. y 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Voke</w:t>
      </w:r>
      <w:proofErr w:type="spellEnd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, J. (1985). “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Defective</w:t>
      </w:r>
      <w:proofErr w:type="spellEnd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 xml:space="preserve"> 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colour</w:t>
      </w:r>
      <w:proofErr w:type="spellEnd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 xml:space="preserve"> 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vision</w:t>
      </w:r>
      <w:proofErr w:type="spellEnd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 xml:space="preserve">: 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fundamentals</w:t>
      </w:r>
      <w:proofErr w:type="spellEnd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 xml:space="preserve">, diagnosis and 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management</w:t>
      </w:r>
      <w:proofErr w:type="spellEnd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 xml:space="preserve">” (Visión defectuosa del color: fundamentos, diagnóstico y manejo). Adam 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Hilger</w:t>
      </w:r>
      <w:proofErr w:type="spellEnd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, Bristol.</w:t>
      </w:r>
    </w:p>
    <w:p w14:paraId="34A1A558" w14:textId="77777777" w:rsidR="00D467DF" w:rsidRPr="00D467DF" w:rsidRDefault="00D467DF" w:rsidP="00D467DF">
      <w:pPr>
        <w:rPr>
          <w:rFonts w:eastAsia="Times New Roman" w:cs="Arial"/>
          <w:color w:val="000000"/>
          <w:spacing w:val="-6"/>
          <w:sz w:val="16"/>
          <w:szCs w:val="16"/>
          <w:lang w:val="es-MX" w:eastAsia="pt-BR"/>
        </w:rPr>
      </w:pPr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 xml:space="preserve">*** * Actualizado el 5 de marzo de 2019: actualización de los efectos de la aplicación </w:t>
      </w:r>
      <w:proofErr w:type="spellStart"/>
      <w:r w:rsidRPr="00D467DF">
        <w:rPr>
          <w:rFonts w:eastAsia="Times New Roman" w:cs="Arial"/>
          <w:i/>
          <w:iCs/>
          <w:color w:val="000000"/>
          <w:spacing w:val="-6"/>
          <w:sz w:val="16"/>
          <w:szCs w:val="16"/>
          <w:lang w:val="es-MX" w:eastAsia="pt-BR"/>
        </w:rPr>
        <w:t>SeeColors</w:t>
      </w:r>
      <w:proofErr w:type="spellEnd"/>
    </w:p>
    <w:p w14:paraId="34FD40F8" w14:textId="77777777" w:rsidR="002E6959" w:rsidRPr="00D467DF" w:rsidRDefault="002E6959">
      <w:pPr>
        <w:rPr>
          <w:rFonts w:cs="Arial"/>
          <w:b/>
          <w:bCs/>
          <w:color w:val="212121"/>
          <w:sz w:val="20"/>
          <w:szCs w:val="20"/>
          <w:u w:val="single"/>
          <w:lang w:val="es-MX"/>
        </w:rPr>
      </w:pPr>
    </w:p>
    <w:p w14:paraId="171F075C" w14:textId="6A968CC4" w:rsidR="00F81CD1" w:rsidRPr="002E6959" w:rsidRDefault="00DF39BD">
      <w:pPr>
        <w:rPr>
          <w:lang w:val="es-ES"/>
        </w:rPr>
      </w:pPr>
      <w:proofErr w:type="spellStart"/>
      <w:r w:rsidRPr="002E6959">
        <w:rPr>
          <w:rFonts w:cs="Arial"/>
          <w:b/>
          <w:bCs/>
          <w:color w:val="212121"/>
          <w:sz w:val="20"/>
          <w:szCs w:val="20"/>
          <w:u w:val="single"/>
          <w:lang w:val="en-US"/>
        </w:rPr>
        <w:t>Sobre</w:t>
      </w:r>
      <w:proofErr w:type="spellEnd"/>
      <w:r w:rsidRPr="002E6959">
        <w:rPr>
          <w:rFonts w:cs="Arial"/>
          <w:b/>
          <w:bCs/>
          <w:color w:val="212121"/>
          <w:sz w:val="20"/>
          <w:szCs w:val="20"/>
          <w:u w:val="single"/>
          <w:lang w:val="en-US"/>
        </w:rPr>
        <w:t xml:space="preserve"> Samsung Electronics Co., Ltd.</w:t>
      </w:r>
      <w:r w:rsidRPr="002E6959">
        <w:rPr>
          <w:rFonts w:cs="Arial"/>
          <w:b/>
          <w:bCs/>
          <w:color w:val="212121"/>
          <w:u w:val="single"/>
          <w:lang w:val="en-US"/>
        </w:rPr>
        <w:br/>
      </w:r>
      <w:r w:rsidRPr="002E6959">
        <w:rPr>
          <w:rFonts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TV, </w:t>
      </w:r>
      <w:r w:rsidRPr="002E6959">
        <w:rPr>
          <w:rFonts w:cs="Arial"/>
          <w:i/>
          <w:iCs/>
          <w:color w:val="212121"/>
          <w:sz w:val="20"/>
          <w:szCs w:val="20"/>
          <w:lang w:val="es-ES"/>
        </w:rPr>
        <w:t>smartphones, wearables</w:t>
      </w:r>
      <w:r w:rsidRPr="002E6959">
        <w:rPr>
          <w:rFonts w:cs="Arial"/>
          <w:color w:val="212121"/>
          <w:sz w:val="20"/>
          <w:szCs w:val="20"/>
          <w:lang w:val="es-ES"/>
        </w:rPr>
        <w:t xml:space="preserve">, </w:t>
      </w:r>
      <w:proofErr w:type="spellStart"/>
      <w:r w:rsidRPr="002E6959">
        <w:rPr>
          <w:rFonts w:cs="Arial"/>
          <w:color w:val="212121"/>
          <w:sz w:val="20"/>
          <w:szCs w:val="20"/>
          <w:lang w:val="es-ES"/>
        </w:rPr>
        <w:t>tablets</w:t>
      </w:r>
      <w:proofErr w:type="spellEnd"/>
      <w:r w:rsidRPr="002E6959">
        <w:rPr>
          <w:rFonts w:cs="Arial"/>
          <w:color w:val="212121"/>
          <w:sz w:val="20"/>
          <w:szCs w:val="20"/>
          <w:lang w:val="es-ES"/>
        </w:rPr>
        <w:t>, electrodomésticos, sistemas de conexión y memoria, sistema</w:t>
      </w:r>
      <w:r w:rsidRPr="002E6959">
        <w:rPr>
          <w:rFonts w:cs="Arial"/>
          <w:i/>
          <w:iCs/>
          <w:color w:val="212121"/>
          <w:sz w:val="20"/>
          <w:szCs w:val="20"/>
          <w:lang w:val="es-ES"/>
        </w:rPr>
        <w:t> LSI</w:t>
      </w:r>
      <w:r w:rsidRPr="002E6959">
        <w:rPr>
          <w:rFonts w:cs="Arial"/>
          <w:color w:val="212121"/>
          <w:sz w:val="20"/>
          <w:szCs w:val="20"/>
          <w:lang w:val="es-ES"/>
        </w:rPr>
        <w:t>, fundición de semiconductores y soluciones LED. Para conocer las últimas noticias, por favor visite la Sala de Prensa de Samsung en</w:t>
      </w:r>
      <w:r w:rsidR="00E702D2">
        <w:rPr>
          <w:rFonts w:cs="Arial"/>
          <w:color w:val="212121"/>
          <w:sz w:val="20"/>
          <w:szCs w:val="20"/>
          <w:lang w:val="es-ES"/>
        </w:rPr>
        <w:t xml:space="preserve"> </w:t>
      </w:r>
      <w:hyperlink r:id="rId7" w:history="1">
        <w:r w:rsidR="00E702D2" w:rsidRPr="000161BD">
          <w:rPr>
            <w:rStyle w:val="Hipervnculo"/>
            <w:rFonts w:eastAsia="Malgun Gothic" w:cs="Arial"/>
            <w:sz w:val="20"/>
            <w:szCs w:val="20"/>
            <w:lang w:val="es-ES"/>
          </w:rPr>
          <w:t>http://news.samsung.com</w:t>
        </w:r>
      </w:hyperlink>
      <w:r w:rsidRPr="002E6959">
        <w:rPr>
          <w:rFonts w:cs="Arial"/>
          <w:color w:val="212121"/>
          <w:sz w:val="20"/>
          <w:szCs w:val="20"/>
          <w:lang w:val="es-ES"/>
        </w:rPr>
        <w:t>.</w:t>
      </w:r>
    </w:p>
    <w:sectPr w:rsidR="00F81CD1" w:rsidRPr="002E69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5A4"/>
    <w:rsid w:val="000077F1"/>
    <w:rsid w:val="00040F2A"/>
    <w:rsid w:val="000B160B"/>
    <w:rsid w:val="000F3182"/>
    <w:rsid w:val="001724F5"/>
    <w:rsid w:val="001B7782"/>
    <w:rsid w:val="001D61B0"/>
    <w:rsid w:val="00255B2A"/>
    <w:rsid w:val="002B03F3"/>
    <w:rsid w:val="002E6959"/>
    <w:rsid w:val="00322036"/>
    <w:rsid w:val="003419CC"/>
    <w:rsid w:val="00350A25"/>
    <w:rsid w:val="00355DAC"/>
    <w:rsid w:val="003A2CFD"/>
    <w:rsid w:val="003E711C"/>
    <w:rsid w:val="004051FF"/>
    <w:rsid w:val="004423E5"/>
    <w:rsid w:val="00447A65"/>
    <w:rsid w:val="004527ED"/>
    <w:rsid w:val="004735A4"/>
    <w:rsid w:val="0055195E"/>
    <w:rsid w:val="0065238D"/>
    <w:rsid w:val="006549BB"/>
    <w:rsid w:val="00727CD4"/>
    <w:rsid w:val="007561FA"/>
    <w:rsid w:val="00763575"/>
    <w:rsid w:val="007A6DBF"/>
    <w:rsid w:val="007D05B0"/>
    <w:rsid w:val="007E6637"/>
    <w:rsid w:val="008611A0"/>
    <w:rsid w:val="008D1C58"/>
    <w:rsid w:val="008F4351"/>
    <w:rsid w:val="008F70F3"/>
    <w:rsid w:val="0093652F"/>
    <w:rsid w:val="00992729"/>
    <w:rsid w:val="009F6167"/>
    <w:rsid w:val="009F6974"/>
    <w:rsid w:val="00A34635"/>
    <w:rsid w:val="00A70873"/>
    <w:rsid w:val="00A75203"/>
    <w:rsid w:val="00A84956"/>
    <w:rsid w:val="00B05F40"/>
    <w:rsid w:val="00B76C8C"/>
    <w:rsid w:val="00B861EB"/>
    <w:rsid w:val="00C43623"/>
    <w:rsid w:val="00C70D08"/>
    <w:rsid w:val="00CE0249"/>
    <w:rsid w:val="00D467DF"/>
    <w:rsid w:val="00D65B9D"/>
    <w:rsid w:val="00DF39BD"/>
    <w:rsid w:val="00E13B93"/>
    <w:rsid w:val="00E546C2"/>
    <w:rsid w:val="00E702D2"/>
    <w:rsid w:val="00E727B8"/>
    <w:rsid w:val="00E77A97"/>
    <w:rsid w:val="00EF4159"/>
    <w:rsid w:val="00FB22A5"/>
    <w:rsid w:val="00FB3FBF"/>
    <w:rsid w:val="00FF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781B6"/>
  <w15:docId w15:val="{1884FE8B-C7CC-4737-9790-C0286565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F39B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8F70F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F70F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F70F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F70F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70F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7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70F3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E702D2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D467DF"/>
    <w:rPr>
      <w:rFonts w:ascii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E13B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lce.carbajal@edelman.com" TargetMode="External"/><Relationship Id="rId5" Type="http://schemas.openxmlformats.org/officeDocument/2006/relationships/hyperlink" Target="mailto:diana.rm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789</Words>
  <Characters>4342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Ruel Aprieto</dc:creator>
  <cp:lastModifiedBy>Christian Gomez</cp:lastModifiedBy>
  <cp:revision>4</cp:revision>
  <dcterms:created xsi:type="dcterms:W3CDTF">2019-03-14T15:50:00Z</dcterms:created>
  <dcterms:modified xsi:type="dcterms:W3CDTF">2019-03-25T14:35:00Z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Files\Content.Outlook\6WK4QHVG\Boletín de Prensa Samsung lanza la App SeeColors para que las personas con daltonismo disfruten al máximo de QLED TV_ VFF.docx</vt:lpwstr>
  </property>
</Properties>
</file>