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hAnsi="Arial" w:cs="Arial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7E995270" wp14:editId="5AFC7EC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sz w:val="16"/>
          <w:szCs w:val="16"/>
          <w:lang w:val="es-MX"/>
        </w:rPr>
        <w:tab/>
      </w:r>
      <w:r w:rsidRPr="009958FD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5" w:history="1">
        <w:r w:rsidRPr="009958F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958FD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958FD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958FD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:rsidR="00880CED" w:rsidRPr="009958FD" w:rsidRDefault="00880CED" w:rsidP="00880C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Pr="009958F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:rsidR="005E19BF" w:rsidRPr="009958FD" w:rsidRDefault="005E19BF" w:rsidP="006D13A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212121"/>
          <w:sz w:val="28"/>
          <w:szCs w:val="28"/>
          <w:lang w:val="es-MX" w:eastAsia="pt-BR"/>
        </w:rPr>
      </w:pPr>
    </w:p>
    <w:p w:rsidR="006D13A2" w:rsidRPr="009958FD" w:rsidRDefault="006D13A2" w:rsidP="005E19B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12121"/>
          <w:sz w:val="27"/>
          <w:szCs w:val="27"/>
          <w:lang w:val="es-MX" w:eastAsia="pt-BR"/>
        </w:rPr>
      </w:pPr>
      <w:r w:rsidRPr="009958FD">
        <w:rPr>
          <w:rFonts w:ascii="Arial" w:eastAsia="Times New Roman" w:hAnsi="Arial" w:cs="Arial"/>
          <w:b/>
          <w:bCs/>
          <w:color w:val="212121"/>
          <w:sz w:val="28"/>
          <w:szCs w:val="28"/>
          <w:lang w:val="es-MX" w:eastAsia="pt-BR"/>
        </w:rPr>
        <w:t xml:space="preserve">Samsung Electronics </w:t>
      </w:r>
      <w:r w:rsidR="009958FD" w:rsidRPr="009958FD">
        <w:rPr>
          <w:rFonts w:ascii="Arial" w:eastAsia="Times New Roman" w:hAnsi="Arial" w:cs="Arial"/>
          <w:b/>
          <w:bCs/>
          <w:color w:val="212121"/>
          <w:sz w:val="28"/>
          <w:szCs w:val="28"/>
          <w:lang w:val="es-MX" w:eastAsia="pt-BR"/>
        </w:rPr>
        <w:t>alcanza el</w:t>
      </w:r>
      <w:r w:rsidR="00D331B3" w:rsidRPr="009958FD">
        <w:rPr>
          <w:rFonts w:ascii="Arial" w:eastAsia="Times New Roman" w:hAnsi="Arial" w:cs="Arial"/>
          <w:b/>
          <w:bCs/>
          <w:color w:val="212121"/>
          <w:sz w:val="28"/>
          <w:szCs w:val="28"/>
          <w:lang w:val="es-MX" w:eastAsia="pt-BR"/>
        </w:rPr>
        <w:t xml:space="preserve"> 6º</w:t>
      </w:r>
      <w:r w:rsidR="00965CC0" w:rsidRPr="009958FD">
        <w:rPr>
          <w:rFonts w:ascii="Arial" w:eastAsia="Times New Roman" w:hAnsi="Arial" w:cs="Arial"/>
          <w:b/>
          <w:bCs/>
          <w:color w:val="212121"/>
          <w:sz w:val="28"/>
          <w:szCs w:val="28"/>
          <w:lang w:val="es-MX" w:eastAsia="pt-BR"/>
        </w:rPr>
        <w:t xml:space="preserve"> </w:t>
      </w:r>
      <w:r w:rsidR="009958FD" w:rsidRPr="009958FD">
        <w:rPr>
          <w:rFonts w:ascii="Arial" w:eastAsia="Times New Roman" w:hAnsi="Arial" w:cs="Arial"/>
          <w:b/>
          <w:bCs/>
          <w:color w:val="212121"/>
          <w:sz w:val="28"/>
          <w:szCs w:val="28"/>
          <w:lang w:val="es-MX" w:eastAsia="pt-BR"/>
        </w:rPr>
        <w:t>l</w:t>
      </w:r>
      <w:r w:rsidR="00965CC0" w:rsidRPr="009958FD">
        <w:rPr>
          <w:rFonts w:ascii="Arial" w:eastAsia="Times New Roman" w:hAnsi="Arial" w:cs="Arial"/>
          <w:b/>
          <w:bCs/>
          <w:color w:val="212121"/>
          <w:sz w:val="28"/>
          <w:szCs w:val="28"/>
          <w:lang w:val="es-MX" w:eastAsia="pt-BR"/>
        </w:rPr>
        <w:t>ugar entre las Mejores Marcas Globales 2017 de Interbrand</w:t>
      </w:r>
    </w:p>
    <w:p w:rsidR="006D13A2" w:rsidRPr="009958FD" w:rsidRDefault="006D13A2" w:rsidP="005E19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121"/>
          <w:sz w:val="27"/>
          <w:szCs w:val="27"/>
          <w:lang w:val="es-MX" w:eastAsia="pt-BR"/>
        </w:rPr>
      </w:pPr>
      <w:r w:rsidRPr="009958FD">
        <w:rPr>
          <w:rFonts w:ascii="Arial" w:eastAsia="Malgun Gothic" w:hAnsi="Arial" w:cs="Arial"/>
          <w:color w:val="212121"/>
          <w:sz w:val="20"/>
          <w:szCs w:val="20"/>
          <w:lang w:val="es-MX" w:eastAsia="pt-BR"/>
        </w:rPr>
        <w:t> </w:t>
      </w:r>
    </w:p>
    <w:p w:rsidR="00965CC0" w:rsidRPr="009958FD" w:rsidRDefault="009958FD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 w:rsidRPr="009958FD">
        <w:rPr>
          <w:rFonts w:ascii="Arial" w:eastAsia="Times New Roman" w:hAnsi="Arial" w:cs="Arial"/>
          <w:b/>
          <w:color w:val="212121"/>
          <w:lang w:val="es-MX" w:eastAsia="pt-BR"/>
        </w:rPr>
        <w:t>Ciudad de México, 26 de septiembre de 2017 –</w:t>
      </w:r>
      <w:r w:rsidR="005E19BF" w:rsidRPr="009958FD">
        <w:rPr>
          <w:rFonts w:ascii="Arial" w:eastAsia="Times New Roman" w:hAnsi="Arial" w:cs="Arial"/>
          <w:color w:val="212121"/>
          <w:lang w:val="es-MX" w:eastAsia="pt-BR"/>
        </w:rPr>
        <w:t xml:space="preserve"> </w:t>
      </w:r>
      <w:r w:rsidR="006D13A2" w:rsidRPr="009958FD">
        <w:rPr>
          <w:rFonts w:ascii="Arial" w:eastAsia="Times New Roman" w:hAnsi="Arial" w:cs="Arial"/>
          <w:color w:val="212121"/>
          <w:lang w:val="es-MX" w:eastAsia="pt-BR"/>
        </w:rPr>
        <w:t xml:space="preserve">Samsung Electronics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 xml:space="preserve">dio a conocer </w:t>
      </w:r>
      <w:r w:rsidR="00965CC0" w:rsidRPr="009958FD">
        <w:rPr>
          <w:rFonts w:ascii="Arial" w:eastAsia="Times New Roman" w:hAnsi="Arial" w:cs="Arial"/>
          <w:color w:val="212121"/>
          <w:lang w:val="es-MX" w:eastAsia="pt-BR"/>
        </w:rPr>
        <w:t xml:space="preserve">que se ha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posicionado en el sexto</w:t>
      </w:r>
      <w:r w:rsidR="00965CC0" w:rsidRPr="009958FD">
        <w:rPr>
          <w:rFonts w:ascii="Arial" w:eastAsia="Times New Roman" w:hAnsi="Arial" w:cs="Arial"/>
          <w:color w:val="212121"/>
          <w:lang w:val="es-MX" w:eastAsia="pt-BR"/>
        </w:rPr>
        <w:t xml:space="preserve"> lugar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en</w:t>
      </w:r>
      <w:r w:rsidR="00965CC0" w:rsidRPr="009958FD">
        <w:rPr>
          <w:rFonts w:ascii="Arial" w:eastAsia="Times New Roman" w:hAnsi="Arial" w:cs="Arial"/>
          <w:color w:val="212121"/>
          <w:lang w:val="es-MX" w:eastAsia="pt-BR"/>
        </w:rPr>
        <w:t xml:space="preserve"> la lista de las “Mejores Marcas Globales de 2017”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,</w:t>
      </w:r>
      <w:r w:rsidR="00965CC0" w:rsidRPr="009958FD">
        <w:rPr>
          <w:rFonts w:ascii="Arial" w:eastAsia="Times New Roman" w:hAnsi="Arial" w:cs="Arial"/>
          <w:color w:val="212121"/>
          <w:lang w:val="es-MX" w:eastAsia="pt-BR"/>
        </w:rPr>
        <w:t xml:space="preserve"> de Interbrand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,</w:t>
      </w:r>
      <w:r w:rsidR="00965CC0" w:rsidRPr="009958FD">
        <w:rPr>
          <w:rFonts w:ascii="Arial" w:eastAsia="Times New Roman" w:hAnsi="Arial" w:cs="Arial"/>
          <w:color w:val="212121"/>
          <w:lang w:val="es-MX" w:eastAsia="pt-BR"/>
        </w:rPr>
        <w:t xml:space="preserve"> con un valor de </w:t>
      </w:r>
      <w:r w:rsidR="008C6301" w:rsidRPr="009958FD">
        <w:rPr>
          <w:rFonts w:ascii="Arial" w:eastAsia="Times New Roman" w:hAnsi="Arial" w:cs="Arial"/>
          <w:color w:val="212121"/>
          <w:lang w:val="es-MX" w:eastAsia="pt-BR"/>
        </w:rPr>
        <w:t>la marca de 56,2 mil millones de dólares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 xml:space="preserve">, lo cual representa </w:t>
      </w:r>
      <w:r w:rsidR="008C6301" w:rsidRPr="009958FD">
        <w:rPr>
          <w:rFonts w:ascii="Arial" w:eastAsia="Times New Roman" w:hAnsi="Arial" w:cs="Arial"/>
          <w:color w:val="212121"/>
          <w:lang w:val="es-MX" w:eastAsia="pt-BR"/>
        </w:rPr>
        <w:t xml:space="preserve">un aumento del 9 por ciento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 xml:space="preserve">y un lugar arriba, en comparación con los resultados del </w:t>
      </w:r>
      <w:r w:rsidR="008C6301" w:rsidRPr="009958FD">
        <w:rPr>
          <w:rFonts w:ascii="Arial" w:eastAsia="Times New Roman" w:hAnsi="Arial" w:cs="Arial"/>
          <w:color w:val="212121"/>
          <w:lang w:val="es-MX" w:eastAsia="pt-BR"/>
        </w:rPr>
        <w:t>año pasado.</w:t>
      </w:r>
    </w:p>
    <w:p w:rsidR="008C6301" w:rsidRPr="009958FD" w:rsidRDefault="00A839E6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>
        <w:rPr>
          <w:rFonts w:ascii="Arial" w:eastAsia="Times New Roman" w:hAnsi="Arial" w:cs="Arial"/>
          <w:color w:val="212121"/>
          <w:lang w:val="es-MX" w:eastAsia="pt-BR"/>
        </w:rPr>
        <w:t>Con</w:t>
      </w:r>
      <w:r w:rsidR="008C6301" w:rsidRPr="009958FD">
        <w:rPr>
          <w:rFonts w:ascii="Arial" w:eastAsia="Times New Roman" w:hAnsi="Arial" w:cs="Arial"/>
          <w:color w:val="212121"/>
          <w:lang w:val="es-MX" w:eastAsia="pt-BR"/>
        </w:rPr>
        <w:t xml:space="preserve"> avances 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>continuos</w:t>
      </w:r>
      <w:r w:rsidR="008C6301" w:rsidRPr="009958FD">
        <w:rPr>
          <w:rFonts w:ascii="Arial" w:eastAsia="Times New Roman" w:hAnsi="Arial" w:cs="Arial"/>
          <w:color w:val="212121"/>
          <w:lang w:val="es-MX" w:eastAsia="pt-BR"/>
        </w:rPr>
        <w:t xml:space="preserve"> en la calidad de empresa global, Samsung se ha 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>catalogado</w:t>
      </w:r>
      <w:r w:rsidR="008C6301" w:rsidRPr="009958FD">
        <w:rPr>
          <w:rFonts w:ascii="Arial" w:eastAsia="Times New Roman" w:hAnsi="Arial" w:cs="Arial"/>
          <w:color w:val="212121"/>
          <w:lang w:val="es-MX" w:eastAsia="pt-BR"/>
        </w:rPr>
        <w:t xml:space="preserve"> como una de las 10 principales marcas en las clasificaciones </w:t>
      </w:r>
      <w:r w:rsidR="00B65924" w:rsidRPr="009958FD">
        <w:rPr>
          <w:rFonts w:ascii="Arial" w:eastAsia="Times New Roman" w:hAnsi="Arial" w:cs="Arial"/>
          <w:color w:val="212121"/>
          <w:lang w:val="es-MX" w:eastAsia="pt-BR"/>
        </w:rPr>
        <w:t>de Interbrand desde el año de 2012, demostrando el crecimiento constante en el valor de la marca.</w:t>
      </w:r>
    </w:p>
    <w:p w:rsidR="00B65924" w:rsidRPr="009958FD" w:rsidRDefault="00B65924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 w:rsidRPr="009958FD">
        <w:rPr>
          <w:rFonts w:ascii="Arial" w:eastAsia="Times New Roman" w:hAnsi="Arial" w:cs="Arial"/>
          <w:color w:val="212121"/>
          <w:lang w:val="es-MX" w:eastAsia="pt-BR"/>
        </w:rPr>
        <w:t>El logro de este año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,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 xml:space="preserve"> en particular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,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 xml:space="preserve"> es significativo considerando algunos de los de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safíos que Samsung ha encarado y ha superado durante el último año. Por ejemplo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 xml:space="preserve">, en su 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evaluación,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 xml:space="preserve">Interbrand 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>mencionó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,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entre varios factores, la recuperación ejemplar y rápida de Samsung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ante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la crisis del Galaxy Note7 el año pasado, los lanzamientos con éxito de los productos insignia de la empresa, y su de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sempeño financiero consistente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>.</w:t>
      </w:r>
    </w:p>
    <w:p w:rsidR="00B73B24" w:rsidRDefault="00665905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 w:rsidRPr="009958FD">
        <w:rPr>
          <w:rFonts w:ascii="Arial" w:eastAsia="Times New Roman" w:hAnsi="Arial" w:cs="Arial"/>
          <w:color w:val="212121"/>
          <w:lang w:val="es-MX" w:eastAsia="pt-BR"/>
        </w:rPr>
        <w:t xml:space="preserve">En particular, el negocio </w:t>
      </w:r>
      <w:r w:rsidR="00866D0A" w:rsidRPr="009958FD">
        <w:rPr>
          <w:rFonts w:ascii="Arial" w:eastAsia="Times New Roman" w:hAnsi="Arial" w:cs="Arial"/>
          <w:color w:val="212121"/>
          <w:lang w:val="es-MX" w:eastAsia="pt-BR"/>
        </w:rPr>
        <w:t xml:space="preserve">de dispositivos móviles 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 xml:space="preserve">de Samsung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>ha reafirmado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 xml:space="preserve"> su liderazgo del mercado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 xml:space="preserve">, a través del exitoso lanzamiento de 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>Galaxy S8. La división de memorias de Samsung también actuó sólidamente, con ganancias insuperables, aportando al a</w:t>
      </w:r>
      <w:r w:rsidR="00B73B24">
        <w:rPr>
          <w:rFonts w:ascii="Arial" w:eastAsia="Times New Roman" w:hAnsi="Arial" w:cs="Arial"/>
          <w:color w:val="212121"/>
          <w:lang w:val="es-MX" w:eastAsia="pt-BR"/>
        </w:rPr>
        <w:t>umento en el valor de la marca.</w:t>
      </w:r>
    </w:p>
    <w:p w:rsidR="00665905" w:rsidRPr="009958FD" w:rsidRDefault="00866D0A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 w:rsidRPr="009958FD">
        <w:rPr>
          <w:rFonts w:ascii="Arial" w:eastAsia="Times New Roman" w:hAnsi="Arial" w:cs="Arial"/>
          <w:color w:val="212121"/>
          <w:lang w:val="es-MX" w:eastAsia="pt-BR"/>
        </w:rPr>
        <w:t>El negocio de electrodomésticos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de </w:t>
      </w:r>
      <w:r w:rsidR="00A839E6" w:rsidRPr="009958FD">
        <w:rPr>
          <w:rFonts w:ascii="Arial" w:eastAsia="Times New Roman" w:hAnsi="Arial" w:cs="Arial"/>
          <w:color w:val="212121"/>
          <w:lang w:val="es-MX" w:eastAsia="pt-BR"/>
        </w:rPr>
        <w:t>Samsung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introdujo productos innovadores y premiados, desarrollados a partir de las percepciones profundas de </w:t>
      </w:r>
      <w:r w:rsidR="00A839E6">
        <w:rPr>
          <w:rFonts w:ascii="Arial" w:eastAsia="Times New Roman" w:hAnsi="Arial" w:cs="Arial"/>
          <w:color w:val="212121"/>
          <w:lang w:val="es-MX" w:eastAsia="pt-BR"/>
        </w:rPr>
        <w:t xml:space="preserve">los consumidores, tales como el refrigerador </w:t>
      </w:r>
      <w:proofErr w:type="spellStart"/>
      <w:r w:rsidR="00665905" w:rsidRPr="009958FD">
        <w:rPr>
          <w:rFonts w:ascii="Arial" w:eastAsia="Times New Roman" w:hAnsi="Arial" w:cs="Arial"/>
          <w:i/>
          <w:color w:val="212121"/>
          <w:lang w:val="es-MX" w:eastAsia="pt-BR"/>
        </w:rPr>
        <w:t>Family</w:t>
      </w:r>
      <w:proofErr w:type="spellEnd"/>
      <w:r w:rsidR="00665905" w:rsidRPr="009958FD">
        <w:rPr>
          <w:rFonts w:ascii="Arial" w:eastAsia="Times New Roman" w:hAnsi="Arial" w:cs="Arial"/>
          <w:i/>
          <w:color w:val="212121"/>
          <w:lang w:val="es-MX" w:eastAsia="pt-BR"/>
        </w:rPr>
        <w:t xml:space="preserve"> Hub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y la lavadora </w:t>
      </w:r>
      <w:proofErr w:type="spellStart"/>
      <w:r w:rsidR="00665905" w:rsidRPr="009958FD">
        <w:rPr>
          <w:rFonts w:ascii="Arial" w:eastAsia="Times New Roman" w:hAnsi="Arial" w:cs="Arial"/>
          <w:i/>
          <w:color w:val="212121"/>
          <w:lang w:val="es-MX" w:eastAsia="pt-BR"/>
        </w:rPr>
        <w:t>AddWash</w:t>
      </w:r>
      <w:proofErr w:type="spellEnd"/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. La división de </w:t>
      </w:r>
      <w:r w:rsidR="00B73B24">
        <w:rPr>
          <w:rFonts w:ascii="Arial" w:eastAsia="Times New Roman" w:hAnsi="Arial" w:cs="Arial"/>
          <w:color w:val="212121"/>
          <w:lang w:val="es-MX" w:eastAsia="pt-BR"/>
        </w:rPr>
        <w:t>monitores y pantallas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de Samsung también abrió nue</w:t>
      </w:r>
      <w:r w:rsidR="00B73B24">
        <w:rPr>
          <w:rFonts w:ascii="Arial" w:eastAsia="Times New Roman" w:hAnsi="Arial" w:cs="Arial"/>
          <w:color w:val="212121"/>
          <w:lang w:val="es-MX" w:eastAsia="pt-BR"/>
        </w:rPr>
        <w:t xml:space="preserve">vos caminos en el mercado de los televisores, 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>con la nueva TV QLED</w:t>
      </w:r>
      <w:r w:rsidR="00022D38" w:rsidRPr="009958FD">
        <w:rPr>
          <w:rFonts w:ascii="Arial" w:eastAsia="Times New Roman" w:hAnsi="Arial" w:cs="Arial"/>
          <w:color w:val="212121"/>
          <w:lang w:val="es-MX" w:eastAsia="pt-BR"/>
        </w:rPr>
        <w:t>,</w:t>
      </w:r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 xml:space="preserve"> así como la </w:t>
      </w:r>
      <w:proofErr w:type="spellStart"/>
      <w:r w:rsidR="00665905" w:rsidRPr="009958FD">
        <w:rPr>
          <w:rFonts w:ascii="Arial" w:eastAsia="Times New Roman" w:hAnsi="Arial" w:cs="Arial"/>
          <w:i/>
          <w:color w:val="212121"/>
          <w:lang w:val="es-MX" w:eastAsia="pt-BR"/>
        </w:rPr>
        <w:t>The</w:t>
      </w:r>
      <w:proofErr w:type="spellEnd"/>
      <w:r w:rsidR="00665905" w:rsidRPr="009958FD">
        <w:rPr>
          <w:rFonts w:ascii="Arial" w:eastAsia="Times New Roman" w:hAnsi="Arial" w:cs="Arial"/>
          <w:i/>
          <w:color w:val="212121"/>
          <w:lang w:val="es-MX" w:eastAsia="pt-BR"/>
        </w:rPr>
        <w:t xml:space="preserve"> </w:t>
      </w:r>
      <w:proofErr w:type="spellStart"/>
      <w:r w:rsidR="00665905" w:rsidRPr="009958FD">
        <w:rPr>
          <w:rFonts w:ascii="Arial" w:eastAsia="Times New Roman" w:hAnsi="Arial" w:cs="Arial"/>
          <w:i/>
          <w:color w:val="212121"/>
          <w:lang w:val="es-MX" w:eastAsia="pt-BR"/>
        </w:rPr>
        <w:t>Frame</w:t>
      </w:r>
      <w:proofErr w:type="spellEnd"/>
      <w:r w:rsidR="00665905" w:rsidRPr="009958FD">
        <w:rPr>
          <w:rFonts w:ascii="Arial" w:eastAsia="Times New Roman" w:hAnsi="Arial" w:cs="Arial"/>
          <w:color w:val="212121"/>
          <w:lang w:val="es-MX" w:eastAsia="pt-BR"/>
        </w:rPr>
        <w:t>, una nueva TV de estilo de vida para el hogar.</w:t>
      </w:r>
    </w:p>
    <w:p w:rsidR="00022D38" w:rsidRPr="009958FD" w:rsidRDefault="00022D38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 w:rsidRPr="009958FD">
        <w:rPr>
          <w:rFonts w:ascii="Arial" w:eastAsia="Times New Roman" w:hAnsi="Arial" w:cs="Arial"/>
          <w:color w:val="212121"/>
          <w:lang w:val="es-MX" w:eastAsia="pt-BR"/>
        </w:rPr>
        <w:t>“</w:t>
      </w:r>
      <w:r w:rsidRPr="00B73B24">
        <w:rPr>
          <w:rFonts w:ascii="Arial" w:eastAsia="Times New Roman" w:hAnsi="Arial" w:cs="Arial"/>
          <w:i/>
          <w:color w:val="212121"/>
          <w:lang w:val="es-MX" w:eastAsia="pt-BR"/>
        </w:rPr>
        <w:t xml:space="preserve">Nuestros esfuerzos para realizar el progreso significativo </w:t>
      </w:r>
      <w:r w:rsidR="00B73B24" w:rsidRPr="00B73B24">
        <w:rPr>
          <w:rFonts w:ascii="Arial" w:eastAsia="Times New Roman" w:hAnsi="Arial" w:cs="Arial"/>
          <w:i/>
          <w:color w:val="212121"/>
          <w:lang w:val="es-MX" w:eastAsia="pt-BR"/>
        </w:rPr>
        <w:t>que mejore</w:t>
      </w:r>
      <w:r w:rsidRPr="00B73B24">
        <w:rPr>
          <w:rFonts w:ascii="Arial" w:eastAsia="Times New Roman" w:hAnsi="Arial" w:cs="Arial"/>
          <w:i/>
          <w:color w:val="212121"/>
          <w:lang w:val="es-MX" w:eastAsia="pt-BR"/>
        </w:rPr>
        <w:t xml:space="preserve"> las vidas de las personas contribuyeron al aumento en el valor de la marca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>”, dijo YH Lee, director ejecutivo de marketing de Samsung Electronics. “</w:t>
      </w:r>
      <w:r w:rsidRPr="00B73B24">
        <w:rPr>
          <w:rFonts w:ascii="Arial" w:eastAsia="Times New Roman" w:hAnsi="Arial" w:cs="Arial"/>
          <w:i/>
          <w:color w:val="212121"/>
          <w:lang w:val="es-MX" w:eastAsia="pt-BR"/>
        </w:rPr>
        <w:t>Nuestra clasificación este año es una señal positiva</w:t>
      </w:r>
      <w:r w:rsidR="00B73B24" w:rsidRPr="00B73B24">
        <w:rPr>
          <w:rFonts w:ascii="Arial" w:eastAsia="Times New Roman" w:hAnsi="Arial" w:cs="Arial"/>
          <w:i/>
          <w:color w:val="212121"/>
          <w:lang w:val="es-MX" w:eastAsia="pt-BR"/>
        </w:rPr>
        <w:t>,</w:t>
      </w:r>
      <w:r w:rsidRPr="00B73B24">
        <w:rPr>
          <w:rFonts w:ascii="Arial" w:eastAsia="Times New Roman" w:hAnsi="Arial" w:cs="Arial"/>
          <w:i/>
          <w:color w:val="212121"/>
          <w:lang w:val="es-MX" w:eastAsia="pt-BR"/>
        </w:rPr>
        <w:t xml:space="preserve"> que demuestra que nuestros esfuerzos para reconquistar la confianza han resonado </w:t>
      </w:r>
      <w:r w:rsidR="00B73B24" w:rsidRPr="00B73B24">
        <w:rPr>
          <w:rFonts w:ascii="Arial" w:eastAsia="Times New Roman" w:hAnsi="Arial" w:cs="Arial"/>
          <w:i/>
          <w:color w:val="212121"/>
          <w:lang w:val="es-MX" w:eastAsia="pt-BR"/>
        </w:rPr>
        <w:t>en</w:t>
      </w:r>
      <w:r w:rsidRPr="00B73B24">
        <w:rPr>
          <w:rFonts w:ascii="Arial" w:eastAsia="Times New Roman" w:hAnsi="Arial" w:cs="Arial"/>
          <w:i/>
          <w:color w:val="212121"/>
          <w:lang w:val="es-MX" w:eastAsia="pt-BR"/>
        </w:rPr>
        <w:t xml:space="preserve"> los consumidores globales</w:t>
      </w:r>
      <w:r w:rsidRPr="009958FD">
        <w:rPr>
          <w:rFonts w:ascii="Arial" w:eastAsia="Times New Roman" w:hAnsi="Arial" w:cs="Arial"/>
          <w:color w:val="212121"/>
          <w:lang w:val="es-MX" w:eastAsia="pt-BR"/>
        </w:rPr>
        <w:t>”.</w:t>
      </w:r>
    </w:p>
    <w:p w:rsidR="00022D38" w:rsidRPr="009958FD" w:rsidRDefault="00B73B24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lang w:val="es-MX" w:eastAsia="pt-BR"/>
        </w:rPr>
      </w:pPr>
      <w:r>
        <w:rPr>
          <w:rFonts w:ascii="Arial" w:eastAsia="Times New Roman" w:hAnsi="Arial" w:cs="Arial"/>
          <w:color w:val="212121"/>
          <w:lang w:val="es-MX" w:eastAsia="pt-BR"/>
        </w:rPr>
        <w:t>Las</w:t>
      </w:r>
      <w:r w:rsidR="00022D38" w:rsidRPr="009958FD">
        <w:rPr>
          <w:rFonts w:ascii="Arial" w:eastAsia="Times New Roman" w:hAnsi="Arial" w:cs="Arial"/>
          <w:color w:val="212121"/>
          <w:lang w:val="es-MX" w:eastAsia="pt-BR"/>
        </w:rPr>
        <w:t xml:space="preserve"> Mejores Marcas Globales de Interbrand de este año </w:t>
      </w:r>
      <w:r>
        <w:rPr>
          <w:rFonts w:ascii="Arial" w:eastAsia="Times New Roman" w:hAnsi="Arial" w:cs="Arial"/>
          <w:color w:val="212121"/>
          <w:lang w:val="es-MX" w:eastAsia="pt-BR"/>
        </w:rPr>
        <w:t xml:space="preserve">se darán a conocer </w:t>
      </w:r>
      <w:r w:rsidR="00022D38" w:rsidRPr="009958FD">
        <w:rPr>
          <w:rFonts w:ascii="Arial" w:eastAsia="Times New Roman" w:hAnsi="Arial" w:cs="Arial"/>
          <w:color w:val="212121"/>
          <w:lang w:val="es-MX" w:eastAsia="pt-BR"/>
        </w:rPr>
        <w:t xml:space="preserve">en el </w:t>
      </w:r>
      <w:proofErr w:type="spellStart"/>
      <w:r w:rsidR="00022D38" w:rsidRPr="009958FD">
        <w:rPr>
          <w:rFonts w:ascii="Arial" w:eastAsia="Times New Roman" w:hAnsi="Arial" w:cs="Arial"/>
          <w:i/>
          <w:color w:val="212121"/>
          <w:lang w:val="es-MX" w:eastAsia="pt-BR"/>
        </w:rPr>
        <w:t>World</w:t>
      </w:r>
      <w:proofErr w:type="spellEnd"/>
      <w:r w:rsidR="00022D38" w:rsidRPr="009958FD">
        <w:rPr>
          <w:rFonts w:ascii="Arial" w:eastAsia="Times New Roman" w:hAnsi="Arial" w:cs="Arial"/>
          <w:i/>
          <w:color w:val="212121"/>
          <w:lang w:val="es-MX" w:eastAsia="pt-BR"/>
        </w:rPr>
        <w:t xml:space="preserve"> </w:t>
      </w:r>
      <w:proofErr w:type="spellStart"/>
      <w:r w:rsidR="00022D38" w:rsidRPr="009958FD">
        <w:rPr>
          <w:rFonts w:ascii="Arial" w:eastAsia="Times New Roman" w:hAnsi="Arial" w:cs="Arial"/>
          <w:i/>
          <w:color w:val="212121"/>
          <w:lang w:val="es-MX" w:eastAsia="pt-BR"/>
        </w:rPr>
        <w:t>Trade</w:t>
      </w:r>
      <w:proofErr w:type="spellEnd"/>
      <w:r w:rsidR="00022D38" w:rsidRPr="009958FD">
        <w:rPr>
          <w:rFonts w:ascii="Arial" w:eastAsia="Times New Roman" w:hAnsi="Arial" w:cs="Arial"/>
          <w:i/>
          <w:color w:val="212121"/>
          <w:lang w:val="es-MX" w:eastAsia="pt-BR"/>
        </w:rPr>
        <w:t xml:space="preserve"> Center</w:t>
      </w:r>
      <w:r w:rsidR="00022D38" w:rsidRPr="009958FD">
        <w:rPr>
          <w:rFonts w:ascii="Arial" w:eastAsia="Times New Roman" w:hAnsi="Arial" w:cs="Arial"/>
          <w:color w:val="212121"/>
          <w:lang w:val="es-MX" w:eastAsia="pt-BR"/>
        </w:rPr>
        <w:t xml:space="preserve"> en la Ciudad de Nueva York el 27 de septiembre.</w:t>
      </w:r>
    </w:p>
    <w:p w:rsidR="006D13A2" w:rsidRPr="009958FD" w:rsidRDefault="00022D38" w:rsidP="005E19B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12121"/>
          <w:sz w:val="27"/>
          <w:szCs w:val="27"/>
          <w:lang w:val="es-MX" w:eastAsia="pt-BR"/>
        </w:rPr>
      </w:pPr>
      <w:bookmarkStart w:id="0" w:name="_GoBack"/>
      <w:r w:rsidRPr="009958FD">
        <w:rPr>
          <w:rFonts w:ascii="Arial" w:eastAsia="Times New Roman" w:hAnsi="Arial" w:cs="Arial"/>
          <w:b/>
          <w:bCs/>
          <w:color w:val="212121"/>
          <w:lang w:val="es-MX" w:eastAsia="pt-BR"/>
        </w:rPr>
        <w:t xml:space="preserve">El </w:t>
      </w:r>
      <w:r w:rsidR="00174DFB">
        <w:rPr>
          <w:rFonts w:ascii="Arial" w:eastAsia="Times New Roman" w:hAnsi="Arial" w:cs="Arial"/>
          <w:b/>
          <w:bCs/>
          <w:color w:val="212121"/>
          <w:lang w:val="es-MX" w:eastAsia="pt-BR"/>
        </w:rPr>
        <w:t>c</w:t>
      </w:r>
      <w:r w:rsidRPr="009958FD">
        <w:rPr>
          <w:rFonts w:ascii="Arial" w:eastAsia="Times New Roman" w:hAnsi="Arial" w:cs="Arial"/>
          <w:b/>
          <w:bCs/>
          <w:color w:val="212121"/>
          <w:lang w:val="es-MX" w:eastAsia="pt-BR"/>
        </w:rPr>
        <w:t xml:space="preserve">recimiento de Samsung en </w:t>
      </w:r>
      <w:r w:rsidR="00174DFB">
        <w:rPr>
          <w:rFonts w:ascii="Arial" w:eastAsia="Times New Roman" w:hAnsi="Arial" w:cs="Arial"/>
          <w:b/>
          <w:bCs/>
          <w:color w:val="212121"/>
          <w:lang w:val="es-MX" w:eastAsia="pt-BR"/>
        </w:rPr>
        <w:t>v</w:t>
      </w:r>
      <w:r w:rsidRPr="009958FD">
        <w:rPr>
          <w:rFonts w:ascii="Arial" w:eastAsia="Times New Roman" w:hAnsi="Arial" w:cs="Arial"/>
          <w:b/>
          <w:bCs/>
          <w:color w:val="212121"/>
          <w:lang w:val="es-MX" w:eastAsia="pt-BR"/>
        </w:rPr>
        <w:t xml:space="preserve">alor de </w:t>
      </w:r>
      <w:r w:rsidR="00174DFB">
        <w:rPr>
          <w:rFonts w:ascii="Arial" w:eastAsia="Times New Roman" w:hAnsi="Arial" w:cs="Arial"/>
          <w:b/>
          <w:bCs/>
          <w:color w:val="212121"/>
          <w:lang w:val="es-MX" w:eastAsia="pt-BR"/>
        </w:rPr>
        <w:t>m</w:t>
      </w:r>
      <w:r w:rsidRPr="009958FD">
        <w:rPr>
          <w:rFonts w:ascii="Arial" w:eastAsia="Times New Roman" w:hAnsi="Arial" w:cs="Arial"/>
          <w:b/>
          <w:bCs/>
          <w:color w:val="212121"/>
          <w:lang w:val="es-MX" w:eastAsia="pt-BR"/>
        </w:rPr>
        <w:t>arca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8"/>
        <w:gridCol w:w="951"/>
        <w:gridCol w:w="951"/>
        <w:gridCol w:w="951"/>
        <w:gridCol w:w="951"/>
        <w:gridCol w:w="951"/>
        <w:gridCol w:w="951"/>
      </w:tblGrid>
      <w:tr w:rsidR="00022D38" w:rsidRPr="009958FD" w:rsidTr="006D13A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End w:id="0"/>
          <w:p w:rsidR="006D13A2" w:rsidRPr="009958FD" w:rsidRDefault="00022D38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Año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2012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2013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2014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2015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2016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2017</w:t>
            </w:r>
          </w:p>
        </w:tc>
      </w:tr>
      <w:tr w:rsidR="00022D38" w:rsidRPr="009958FD" w:rsidTr="006D13A2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022D38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Valor de la Marca</w:t>
            </w:r>
            <w:r w:rsidR="006D13A2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br/>
              <w:t xml:space="preserve">(USD; 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e</w:t>
            </w:r>
            <w:r w:rsidR="006D13A2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n millon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e</w:t>
            </w:r>
            <w:r w:rsidR="006D13A2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13A2" w:rsidRPr="009958FD" w:rsidRDefault="00022D38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32.</w:t>
            </w:r>
            <w:r w:rsidR="006D13A2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893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39</w:t>
            </w:r>
            <w:r w:rsidR="00022D38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.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45</w:t>
            </w:r>
            <w:r w:rsidR="00022D38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.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45</w:t>
            </w:r>
            <w:r w:rsidR="00022D38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.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51</w:t>
            </w:r>
            <w:r w:rsidR="00022D38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.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13A2" w:rsidRPr="009958FD" w:rsidRDefault="006D13A2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56</w:t>
            </w:r>
            <w:r w:rsidR="00022D38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.</w:t>
            </w: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249</w:t>
            </w:r>
          </w:p>
        </w:tc>
      </w:tr>
      <w:tr w:rsidR="00022D38" w:rsidRPr="009958FD" w:rsidTr="006D13A2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022D38" w:rsidP="005E19BF">
            <w:pPr>
              <w:spacing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Clasificación de la 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9</w:t>
            </w:r>
            <w:r w:rsidR="00D331B3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8</w:t>
            </w:r>
            <w:r w:rsidR="00D331B3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7</w:t>
            </w:r>
            <w:r w:rsidR="00D331B3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7</w:t>
            </w:r>
            <w:r w:rsidR="00D331B3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7</w:t>
            </w:r>
            <w:r w:rsidR="00D331B3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13A2" w:rsidRPr="009958FD" w:rsidRDefault="006D13A2" w:rsidP="005E19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121"/>
                <w:sz w:val="27"/>
                <w:szCs w:val="27"/>
                <w:lang w:val="es-MX" w:eastAsia="pt-BR"/>
              </w:rPr>
            </w:pPr>
            <w:r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6</w:t>
            </w:r>
            <w:r w:rsidR="00D331B3" w:rsidRPr="009958FD">
              <w:rPr>
                <w:rFonts w:ascii="Arial" w:eastAsia="Times New Roman" w:hAnsi="Arial" w:cs="Arial"/>
                <w:color w:val="000000"/>
                <w:sz w:val="24"/>
                <w:szCs w:val="24"/>
                <w:lang w:val="es-MX" w:eastAsia="pt-BR"/>
              </w:rPr>
              <w:t>º</w:t>
            </w:r>
          </w:p>
        </w:tc>
      </w:tr>
    </w:tbl>
    <w:p w:rsidR="005E19BF" w:rsidRPr="00B73B24" w:rsidRDefault="005E19BF" w:rsidP="005E19B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</w:pPr>
      <w:proofErr w:type="spellStart"/>
      <w:r w:rsidRPr="00B73B24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lastRenderedPageBreak/>
        <w:t>Sobre</w:t>
      </w:r>
      <w:proofErr w:type="spellEnd"/>
      <w:r w:rsidRPr="00B73B24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 xml:space="preserve"> Samsung Electronics Co., Ltd.</w:t>
      </w:r>
    </w:p>
    <w:p w:rsidR="005E19BF" w:rsidRPr="009958FD" w:rsidRDefault="005E19BF" w:rsidP="005E19B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sz w:val="24"/>
          <w:lang w:val="es-MX" w:eastAsia="pt-BR"/>
        </w:rPr>
      </w:pPr>
      <w:r w:rsidRPr="009958FD">
        <w:rPr>
          <w:rFonts w:ascii="Arial" w:hAnsi="Arial" w:cs="Arial"/>
          <w:color w:val="212121"/>
          <w:sz w:val="20"/>
          <w:szCs w:val="20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9958FD">
        <w:rPr>
          <w:rFonts w:ascii="Arial" w:hAnsi="Arial" w:cs="Arial"/>
          <w:color w:val="212121"/>
          <w:sz w:val="20"/>
          <w:szCs w:val="20"/>
          <w:lang w:val="es-MX"/>
        </w:rPr>
        <w:t>TVs</w:t>
      </w:r>
      <w:proofErr w:type="spellEnd"/>
      <w:r w:rsidRPr="009958FD">
        <w:rPr>
          <w:rFonts w:ascii="Arial" w:hAnsi="Arial" w:cs="Arial"/>
          <w:color w:val="212121"/>
          <w:sz w:val="20"/>
          <w:szCs w:val="20"/>
          <w:lang w:val="es-MX"/>
        </w:rPr>
        <w:t>, </w:t>
      </w:r>
      <w:r w:rsidRPr="009958FD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>smartphones, wearables</w:t>
      </w:r>
      <w:r w:rsidRPr="009958FD">
        <w:rPr>
          <w:rFonts w:ascii="Arial" w:hAnsi="Arial" w:cs="Arial"/>
          <w:color w:val="212121"/>
          <w:sz w:val="20"/>
          <w:szCs w:val="20"/>
          <w:lang w:val="es-MX"/>
        </w:rPr>
        <w:t>, tabletas, electrodomésticos, sistemas de conexión y memoria, sistema</w:t>
      </w:r>
      <w:r w:rsidRPr="009958FD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> LSI</w:t>
      </w:r>
      <w:r w:rsidRPr="009958FD">
        <w:rPr>
          <w:rFonts w:ascii="Arial" w:hAnsi="Arial" w:cs="Arial"/>
          <w:sz w:val="20"/>
          <w:szCs w:val="20"/>
          <w:lang w:val="es-MX"/>
        </w:rPr>
        <w:t xml:space="preserve">, fundición de semiconductores </w:t>
      </w:r>
      <w:r w:rsidRPr="009958FD">
        <w:rPr>
          <w:rFonts w:ascii="Arial" w:hAnsi="Arial" w:cs="Arial"/>
          <w:color w:val="212121"/>
          <w:sz w:val="20"/>
          <w:szCs w:val="20"/>
          <w:lang w:val="es-MX"/>
        </w:rPr>
        <w:t xml:space="preserve">y soluciones LED. Para conocer las últimas noticias, por favor visite la Sala de Prensa de Samsung en </w:t>
      </w:r>
      <w:hyperlink r:id="rId7" w:tgtFrame="_blank" w:history="1">
        <w:r w:rsidRPr="009958FD">
          <w:rPr>
            <w:rStyle w:val="Hyperlink"/>
            <w:rFonts w:ascii="Arial" w:eastAsia="Malgun Gothic" w:hAnsi="Arial" w:cs="Arial"/>
            <w:sz w:val="20"/>
            <w:szCs w:val="20"/>
            <w:lang w:val="es-MX"/>
          </w:rPr>
          <w:t>http://news.samsung.com</w:t>
        </w:r>
      </w:hyperlink>
      <w:r w:rsidRPr="009958FD">
        <w:rPr>
          <w:rFonts w:ascii="Arial" w:hAnsi="Arial" w:cs="Arial"/>
          <w:color w:val="212121"/>
          <w:sz w:val="20"/>
          <w:szCs w:val="20"/>
          <w:lang w:val="es-MX"/>
        </w:rPr>
        <w:t>.</w:t>
      </w:r>
    </w:p>
    <w:p w:rsidR="005E19BF" w:rsidRPr="009958FD" w:rsidRDefault="005E19BF">
      <w:pPr>
        <w:rPr>
          <w:lang w:val="es-MX"/>
        </w:rPr>
      </w:pPr>
    </w:p>
    <w:sectPr w:rsidR="005E19BF" w:rsidRPr="009958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A2"/>
    <w:rsid w:val="00022D38"/>
    <w:rsid w:val="00174DFB"/>
    <w:rsid w:val="005E19BF"/>
    <w:rsid w:val="00665905"/>
    <w:rsid w:val="006D13A2"/>
    <w:rsid w:val="00866D0A"/>
    <w:rsid w:val="00880CED"/>
    <w:rsid w:val="008C6301"/>
    <w:rsid w:val="00965CC0"/>
    <w:rsid w:val="009958FD"/>
    <w:rsid w:val="00A839E6"/>
    <w:rsid w:val="00AC15B4"/>
    <w:rsid w:val="00B65924"/>
    <w:rsid w:val="00B73B24"/>
    <w:rsid w:val="00CD4477"/>
    <w:rsid w:val="00D331B3"/>
    <w:rsid w:val="00D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CAD9B"/>
  <w15:chartTrackingRefBased/>
  <w15:docId w15:val="{0559EE6D-A59A-4591-A7B0-8FB73A2E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19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74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29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96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8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035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49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55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9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1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8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249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85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66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23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242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90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45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86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17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226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23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82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67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en.mejia@edelman.com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Michelucci</dc:creator>
  <cp:keywords/>
  <dc:description/>
  <cp:lastModifiedBy>Mejia, Karen</cp:lastModifiedBy>
  <cp:revision>3</cp:revision>
  <dcterms:created xsi:type="dcterms:W3CDTF">2017-09-26T22:13:00Z</dcterms:created>
  <dcterms:modified xsi:type="dcterms:W3CDTF">2017-09-26T22:23:00Z</dcterms:modified>
</cp:coreProperties>
</file>